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6B2" w:rsidRDefault="002324AB" w:rsidP="00AB06B2">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C2083A">
        <w:rPr>
          <w:rFonts w:ascii="黑体" w:eastAsia="黑体" w:hAnsi="黑体" w:cs="黑体" w:hint="eastAsia"/>
          <w:bCs/>
          <w:color w:val="000000"/>
          <w:sz w:val="36"/>
          <w:szCs w:val="36"/>
        </w:rPr>
        <w:t>《</w:t>
      </w:r>
      <w:r w:rsidR="00AB06B2" w:rsidRPr="00AB06B2">
        <w:rPr>
          <w:rFonts w:ascii="黑体" w:eastAsia="黑体" w:hAnsi="黑体" w:cs="黑体" w:hint="eastAsia"/>
          <w:bCs/>
          <w:color w:val="000000"/>
          <w:sz w:val="36"/>
          <w:szCs w:val="36"/>
        </w:rPr>
        <w:t>广西桂北地区巨峰葡萄延后一年两收栽培</w:t>
      </w:r>
    </w:p>
    <w:p w:rsidR="00FF6348" w:rsidRPr="00AB06B2" w:rsidRDefault="00AB06B2" w:rsidP="00AB06B2">
      <w:pPr>
        <w:jc w:val="center"/>
        <w:rPr>
          <w:rFonts w:ascii="黑体" w:eastAsia="黑体" w:hAnsi="黑体" w:cs="黑体"/>
          <w:bCs/>
          <w:color w:val="000000"/>
          <w:sz w:val="36"/>
          <w:szCs w:val="36"/>
        </w:rPr>
      </w:pPr>
      <w:r w:rsidRPr="00AB06B2">
        <w:rPr>
          <w:rFonts w:ascii="黑体" w:eastAsia="黑体" w:hAnsi="黑体" w:cs="黑体" w:hint="eastAsia"/>
          <w:bCs/>
          <w:color w:val="000000"/>
          <w:sz w:val="36"/>
          <w:szCs w:val="36"/>
        </w:rPr>
        <w:t>技术规程</w:t>
      </w:r>
      <w:r w:rsidR="00C2083A">
        <w:rPr>
          <w:rFonts w:ascii="黑体" w:eastAsia="黑体" w:hAnsi="黑体" w:cs="黑体" w:hint="eastAsia"/>
          <w:bCs/>
          <w:color w:val="000000"/>
          <w:sz w:val="36"/>
          <w:szCs w:val="36"/>
        </w:rPr>
        <w:t>》（</w:t>
      </w:r>
      <w:r w:rsidR="00996C24">
        <w:rPr>
          <w:rFonts w:ascii="黑体" w:eastAsia="黑体" w:hAnsi="黑体" w:cs="黑体" w:hint="eastAsia"/>
          <w:bCs/>
          <w:color w:val="000000"/>
          <w:sz w:val="36"/>
          <w:szCs w:val="36"/>
        </w:rPr>
        <w:t>征求意见</w:t>
      </w:r>
      <w:r w:rsidR="00C2083A">
        <w:rPr>
          <w:rFonts w:ascii="黑体" w:eastAsia="黑体" w:hAnsi="黑体" w:cs="黑体" w:hint="eastAsia"/>
          <w:bCs/>
          <w:color w:val="000000"/>
          <w:sz w:val="36"/>
          <w:szCs w:val="36"/>
        </w:rPr>
        <w:t>稿）编制说明</w:t>
      </w:r>
    </w:p>
    <w:p w:rsidR="00FF6348" w:rsidRPr="00603C54"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Default="00C31177" w:rsidP="00C31177">
      <w:pPr>
        <w:spacing w:line="600" w:lineRule="exact"/>
        <w:ind w:firstLineChars="200" w:firstLine="560"/>
        <w:rPr>
          <w:rFonts w:ascii="仿宋_GB2312" w:eastAsia="仿宋_GB2312" w:hAnsi="宋体"/>
          <w:sz w:val="28"/>
          <w:szCs w:val="28"/>
          <w:lang w:val="zh-CN"/>
        </w:rPr>
      </w:pPr>
      <w:r w:rsidRPr="00036007">
        <w:rPr>
          <w:rFonts w:ascii="仿宋_GB2312" w:eastAsia="仿宋_GB2312" w:hAnsi="宋体" w:hint="eastAsia"/>
          <w:sz w:val="28"/>
          <w:szCs w:val="28"/>
          <w:lang w:val="zh-CN"/>
        </w:rPr>
        <w:t>根据《关于下达2021年第</w:t>
      </w:r>
      <w:r w:rsidR="00A51F9B" w:rsidRPr="00036007">
        <w:rPr>
          <w:rFonts w:ascii="仿宋_GB2312" w:eastAsia="仿宋_GB2312" w:hAnsi="宋体" w:hint="eastAsia"/>
          <w:sz w:val="28"/>
          <w:szCs w:val="28"/>
          <w:lang w:val="zh-CN"/>
        </w:rPr>
        <w:t>二十三</w:t>
      </w:r>
      <w:r w:rsidRPr="00036007">
        <w:rPr>
          <w:rFonts w:ascii="仿宋_GB2312" w:eastAsia="仿宋_GB2312" w:hAnsi="宋体" w:hint="eastAsia"/>
          <w:sz w:val="28"/>
          <w:szCs w:val="28"/>
          <w:lang w:val="zh-CN"/>
        </w:rPr>
        <w:t>批团体标准制修订项目计划的通知》（桂标协﹝2021﹞</w:t>
      </w:r>
      <w:r w:rsidR="00A51F9B" w:rsidRPr="00036007">
        <w:rPr>
          <w:rFonts w:ascii="仿宋_GB2312" w:eastAsia="仿宋_GB2312" w:hAnsi="宋体" w:hint="eastAsia"/>
          <w:sz w:val="28"/>
          <w:szCs w:val="28"/>
          <w:lang w:val="zh-CN"/>
        </w:rPr>
        <w:t>55</w:t>
      </w:r>
      <w:r w:rsidRPr="00036007">
        <w:rPr>
          <w:rFonts w:ascii="仿宋_GB2312" w:eastAsia="仿宋_GB2312" w:hAnsi="宋体" w:hint="eastAsia"/>
          <w:sz w:val="28"/>
          <w:szCs w:val="28"/>
          <w:lang w:val="zh-CN"/>
        </w:rPr>
        <w:t>号）文件精神，由</w:t>
      </w:r>
      <w:r w:rsidR="00A51F9B" w:rsidRPr="00036007">
        <w:rPr>
          <w:rFonts w:ascii="仿宋_GB2312" w:eastAsia="仿宋_GB2312" w:hAnsi="宋体" w:hint="eastAsia"/>
          <w:sz w:val="28"/>
          <w:szCs w:val="32"/>
          <w:lang w:val="zh-CN"/>
        </w:rPr>
        <w:t>广西特色作物研究院</w:t>
      </w:r>
      <w:r w:rsidRPr="00036007">
        <w:rPr>
          <w:rFonts w:ascii="仿宋_GB2312" w:eastAsia="仿宋_GB2312" w:hAnsi="宋体" w:hint="eastAsia"/>
          <w:sz w:val="28"/>
          <w:szCs w:val="28"/>
          <w:lang w:val="zh-CN"/>
        </w:rPr>
        <w:t>提出，</w:t>
      </w:r>
      <w:r w:rsidR="00A51F9B" w:rsidRPr="00036007">
        <w:rPr>
          <w:rFonts w:ascii="仿宋_GB2312" w:eastAsia="仿宋_GB2312" w:hAnsi="宋体" w:hint="eastAsia"/>
          <w:sz w:val="28"/>
          <w:szCs w:val="32"/>
          <w:lang w:val="zh-CN"/>
        </w:rPr>
        <w:t>广西特色作物研究院</w:t>
      </w:r>
      <w:r w:rsidR="00CC2F39" w:rsidRPr="00036007">
        <w:rPr>
          <w:rFonts w:ascii="仿宋_GB2312" w:eastAsia="仿宋_GB2312" w:hAnsi="宋体" w:hint="eastAsia"/>
          <w:sz w:val="28"/>
          <w:szCs w:val="32"/>
          <w:lang w:val="zh-CN"/>
        </w:rPr>
        <w:t>、</w:t>
      </w:r>
      <w:r w:rsidR="00A51F9B" w:rsidRPr="00036007">
        <w:rPr>
          <w:rFonts w:ascii="仿宋_GB2312" w:eastAsia="仿宋_GB2312" w:hAnsi="宋体" w:hint="eastAsia"/>
          <w:sz w:val="28"/>
          <w:szCs w:val="32"/>
          <w:lang w:val="zh-CN"/>
        </w:rPr>
        <w:t>广西壮族自治区农业科学院葡萄与葡萄酒研究所、兴安县水果生产技术指导站</w:t>
      </w:r>
      <w:r w:rsidR="00CC2F39" w:rsidRPr="00036007">
        <w:rPr>
          <w:rFonts w:ascii="仿宋_GB2312" w:eastAsia="仿宋_GB2312" w:hAnsi="宋体" w:hint="eastAsia"/>
          <w:sz w:val="28"/>
          <w:szCs w:val="32"/>
          <w:lang w:val="zh-CN"/>
        </w:rPr>
        <w:t>共同</w:t>
      </w:r>
      <w:r w:rsidRPr="00036007">
        <w:rPr>
          <w:rFonts w:ascii="仿宋_GB2312" w:eastAsia="仿宋_GB2312" w:hAnsi="宋体" w:hint="eastAsia"/>
          <w:sz w:val="28"/>
          <w:szCs w:val="28"/>
          <w:lang w:val="zh-CN"/>
        </w:rPr>
        <w:t>起草的团体标准《</w:t>
      </w:r>
      <w:r w:rsidR="004B3E07" w:rsidRPr="00036007">
        <w:rPr>
          <w:rFonts w:ascii="仿宋_GB2312" w:eastAsia="仿宋_GB2312" w:hAnsi="宋体" w:hint="eastAsia"/>
          <w:sz w:val="28"/>
          <w:szCs w:val="32"/>
          <w:lang w:val="zh-CN"/>
        </w:rPr>
        <w:t>广西桂北地区巨峰葡萄延后一年两收栽培</w:t>
      </w:r>
      <w:r w:rsidRPr="00036007">
        <w:rPr>
          <w:rFonts w:ascii="仿宋_GB2312" w:eastAsia="仿宋_GB2312" w:hAnsi="宋体" w:hint="eastAsia"/>
          <w:sz w:val="28"/>
          <w:szCs w:val="28"/>
          <w:lang w:val="zh-CN"/>
        </w:rPr>
        <w:t>》(项目编号：2021-</w:t>
      </w:r>
      <w:r w:rsidR="00A51F9B" w:rsidRPr="00036007">
        <w:rPr>
          <w:rFonts w:ascii="仿宋_GB2312" w:eastAsia="仿宋_GB2312" w:hAnsi="宋体" w:hint="eastAsia"/>
          <w:sz w:val="28"/>
          <w:szCs w:val="28"/>
          <w:lang w:val="zh-CN"/>
        </w:rPr>
        <w:t>23</w:t>
      </w:r>
      <w:r w:rsidR="00CC2F39" w:rsidRPr="00036007">
        <w:rPr>
          <w:rFonts w:ascii="仿宋_GB2312" w:eastAsia="仿宋_GB2312" w:hAnsi="宋体" w:hint="eastAsia"/>
          <w:sz w:val="28"/>
          <w:szCs w:val="28"/>
          <w:lang w:val="zh-CN"/>
        </w:rPr>
        <w:t>03</w:t>
      </w:r>
      <w:r w:rsidRPr="00036007">
        <w:rPr>
          <w:rFonts w:ascii="仿宋_GB2312" w:eastAsia="仿宋_GB2312" w:hAnsi="宋体" w:hint="eastAsia"/>
          <w:sz w:val="28"/>
          <w:szCs w:val="28"/>
          <w:lang w:val="zh-CN"/>
        </w:rPr>
        <w:t>)。</w:t>
      </w:r>
    </w:p>
    <w:p w:rsidR="00FF6348"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D91693" w:rsidRPr="00403C1F" w:rsidRDefault="00D91693" w:rsidP="00403C1F">
      <w:pPr>
        <w:autoSpaceDE w:val="0"/>
        <w:autoSpaceDN w:val="0"/>
        <w:adjustRightInd w:val="0"/>
        <w:ind w:firstLineChars="200" w:firstLine="560"/>
        <w:rPr>
          <w:rFonts w:ascii="仿宋_GB2312" w:eastAsia="仿宋_GB2312" w:hAnsi="宋体"/>
          <w:sz w:val="28"/>
          <w:szCs w:val="28"/>
          <w:lang w:val="zh-CN"/>
        </w:rPr>
      </w:pPr>
      <w:r w:rsidRPr="00132726">
        <w:rPr>
          <w:rFonts w:ascii="仿宋_GB2312" w:eastAsia="仿宋_GB2312" w:hAnsi="宋体" w:hint="eastAsia"/>
          <w:sz w:val="28"/>
          <w:szCs w:val="28"/>
          <w:lang w:val="zh-CN"/>
        </w:rPr>
        <w:t>近年来鲜食葡萄栽培区域正逐渐向西南各省区（如云南、广西、四川）扩展。广西地区是传统葡萄种植</w:t>
      </w:r>
      <w:r w:rsidR="00405CAF">
        <w:rPr>
          <w:rFonts w:ascii="仿宋_GB2312" w:eastAsia="仿宋_GB2312" w:hAnsi="宋体" w:hint="eastAsia"/>
          <w:sz w:val="28"/>
          <w:szCs w:val="28"/>
          <w:lang w:val="zh-CN"/>
        </w:rPr>
        <w:t>次要</w:t>
      </w:r>
      <w:r w:rsidRPr="00132726">
        <w:rPr>
          <w:rFonts w:ascii="仿宋_GB2312" w:eastAsia="仿宋_GB2312" w:hAnsi="宋体" w:hint="eastAsia"/>
          <w:sz w:val="28"/>
          <w:szCs w:val="28"/>
          <w:lang w:val="zh-CN"/>
        </w:rPr>
        <w:t>适宜区，随着避雨栽培及一年两收栽培等创新技术应用，特别是葡萄一年两收栽培技术连续列入农业农村部2017、2018年度主推技术，种植效益突出，具有良好的市场发展前景。</w:t>
      </w:r>
      <w:r>
        <w:rPr>
          <w:rFonts w:ascii="仿宋_GB2312" w:eastAsia="仿宋_GB2312" w:hAnsi="宋体" w:hint="eastAsia"/>
          <w:color w:val="000000"/>
          <w:sz w:val="28"/>
          <w:szCs w:val="28"/>
        </w:rPr>
        <w:t>葡萄一年两收栽培技术是根据广西气候特点原始创新的配套栽培技术，弥补了葡萄生产的空白期，帮助农民增收增产，已经在阳光玫瑰、巨峰、温克、夏黑等多个主栽鲜食葡萄上成功应用，并配套了标准化技术规范。《广西葡萄一年两收栽培技术研究与示范推广》项目获2010年广西科学技术进步一等奖、2015年广西科学技术特别贡献奖。“葡萄一年两收栽培技术”2017年和2018年连续两年入选国家农业部百项农业主推技术，累计两收栽培辐射应用面积超过126.0万亩。2017年，我区成为了全国最大葡萄一年两收基地，全区葡萄种植面积超过50万亩、年产值超过30亿元，主要分布在桂林、柳州、河池等地。“一年两收”葡萄平均亩产2154公斤，比“一年一收”</w:t>
      </w:r>
      <w:r>
        <w:rPr>
          <w:rFonts w:ascii="仿宋_GB2312" w:eastAsia="仿宋_GB2312" w:hAnsi="宋体" w:hint="eastAsia"/>
          <w:color w:val="000000"/>
          <w:sz w:val="28"/>
          <w:szCs w:val="28"/>
        </w:rPr>
        <w:lastRenderedPageBreak/>
        <w:t>平均每亩增产648.37公斤，每亩新增纯收入4411.41元。2018年桂林市葡萄种</w:t>
      </w:r>
      <w:r w:rsidRPr="00403C1F">
        <w:rPr>
          <w:rFonts w:ascii="仿宋_GB2312" w:eastAsia="仿宋_GB2312" w:hAnsi="宋体" w:hint="eastAsia"/>
          <w:color w:val="000000"/>
          <w:sz w:val="28"/>
          <w:szCs w:val="28"/>
        </w:rPr>
        <w:t>植面积达41.7万亩，主要分布在兴安、资源、灵川、全州和临桂等地，其中投产面积30.2万亩，总产量43.3万吨。</w:t>
      </w:r>
    </w:p>
    <w:p w:rsidR="00403C1F" w:rsidRPr="00403C1F" w:rsidRDefault="00AB06B2" w:rsidP="00403C1F">
      <w:pPr>
        <w:ind w:firstLine="510"/>
        <w:rPr>
          <w:rFonts w:ascii="仿宋_GB2312" w:eastAsia="仿宋_GB2312" w:hAnsi="宋体" w:cs="宋体"/>
          <w:kern w:val="0"/>
          <w:sz w:val="28"/>
          <w:szCs w:val="28"/>
        </w:rPr>
      </w:pPr>
      <w:r w:rsidRPr="007F0508">
        <w:rPr>
          <w:rFonts w:ascii="仿宋_GB2312" w:eastAsia="仿宋_GB2312" w:hAnsi="宋体" w:hint="eastAsia"/>
          <w:color w:val="000000"/>
          <w:sz w:val="28"/>
          <w:szCs w:val="28"/>
        </w:rPr>
        <w:t>桂林市位于广西北部</w:t>
      </w:r>
      <w:r w:rsidRPr="00403C1F">
        <w:rPr>
          <w:rFonts w:ascii="仿宋_GB2312" w:eastAsia="仿宋_GB2312" w:hAnsi="宋体" w:hint="eastAsia"/>
          <w:color w:val="000000"/>
          <w:sz w:val="28"/>
          <w:szCs w:val="28"/>
        </w:rPr>
        <w:t>，是广西葡萄最主要栽培生产区，2018年桂林市葡萄种植面积1.46万hm</w:t>
      </w:r>
      <w:r w:rsidRPr="00403C1F">
        <w:rPr>
          <w:rFonts w:ascii="仿宋_GB2312" w:eastAsia="仿宋_GB2312" w:hAnsi="宋体" w:hint="eastAsia"/>
          <w:color w:val="000000"/>
          <w:sz w:val="28"/>
          <w:szCs w:val="28"/>
          <w:vertAlign w:val="superscript"/>
        </w:rPr>
        <w:t>2</w:t>
      </w:r>
      <w:r w:rsidRPr="00403C1F">
        <w:rPr>
          <w:rFonts w:ascii="仿宋_GB2312" w:eastAsia="仿宋_GB2312" w:hAnsi="宋体" w:hint="eastAsia"/>
          <w:color w:val="000000"/>
          <w:sz w:val="28"/>
          <w:szCs w:val="28"/>
        </w:rPr>
        <w:t>，占全区葡萄栽培总面积43.9%，栽培品种以巨峰、温克、红地球等晚熟鲜食葡萄为主，约占全市葡萄栽培总面积90%</w:t>
      </w:r>
      <w:r w:rsidR="00A06C3F" w:rsidRPr="00403C1F">
        <w:rPr>
          <w:rFonts w:ascii="仿宋_GB2312" w:eastAsia="仿宋_GB2312" w:hAnsi="宋体" w:hint="eastAsia"/>
          <w:color w:val="000000"/>
          <w:sz w:val="28"/>
          <w:szCs w:val="28"/>
        </w:rPr>
        <w:t>。</w:t>
      </w:r>
      <w:r w:rsidR="006C6978" w:rsidRPr="00403C1F">
        <w:rPr>
          <w:rFonts w:ascii="仿宋_GB2312" w:eastAsia="仿宋_GB2312" w:hAnsi="宋体" w:hint="eastAsia"/>
          <w:color w:val="000000"/>
          <w:sz w:val="28"/>
          <w:szCs w:val="28"/>
        </w:rPr>
        <w:t>当前桂北葡萄主要存在采收期集中、花期遇阴雨低温等问题，其中采摘期过于集中是广西葡萄产区普遍存在的一个问题，影响到广西鲜食葡萄产业的进一步发展和效益进一步提高。通过产期调控措施调控葡萄成熟期，能有效提高鲜食葡萄市场竞争力，提高经济效益，保证广西鲜食葡萄产业快速健康发展；巨峰葡萄在桂北常规栽培模式下往往花期遇阴雨低温，坐果率低、无核果多；果实转色期高温多雨、昼夜温差小，着色困难，难以体现出品种应有的色泽和香味。广西特色作物研究院针对此问题研究发明了巨峰葡萄延后一年两收栽培技术，该技术采用高密度低主干V型架模式，结果母枝留2芽超短梢修剪，单株留4个新梢，春季疏除头茬花并通过连续摘心控梢等措施促进新梢上部快速形成花芽、促使新梢上部二、三、四茬结实并延后错峰成熟，果实自然坐果，鲜果供应时间从9月中旬持续至11月中旬。果实发育的关键时期避开高温多雨季节，很好地解决了巨峰葡萄正造果坐果率低、品质</w:t>
      </w:r>
      <w:r w:rsidR="006E7C98">
        <w:rPr>
          <w:rFonts w:ascii="仿宋_GB2312" w:eastAsia="仿宋_GB2312" w:hAnsi="宋体" w:hint="eastAsia"/>
          <w:color w:val="000000"/>
          <w:sz w:val="28"/>
          <w:szCs w:val="28"/>
        </w:rPr>
        <w:t>差</w:t>
      </w:r>
      <w:r w:rsidR="006C6978" w:rsidRPr="00403C1F">
        <w:rPr>
          <w:rFonts w:ascii="仿宋_GB2312" w:eastAsia="仿宋_GB2312" w:hAnsi="宋体" w:hint="eastAsia"/>
          <w:color w:val="000000"/>
          <w:sz w:val="28"/>
          <w:szCs w:val="28"/>
        </w:rPr>
        <w:t>的问题，着色和风味明显改善，提高了巨峰葡萄的栽培效益，近几年在桂林市的推广应用面积逐年增加。</w:t>
      </w:r>
      <w:r w:rsidR="00403C1F" w:rsidRPr="00403C1F">
        <w:rPr>
          <w:rFonts w:ascii="仿宋_GB2312" w:eastAsia="仿宋_GB2312" w:hint="eastAsia"/>
          <w:sz w:val="28"/>
          <w:szCs w:val="28"/>
        </w:rPr>
        <w:t>但是目前应用巨峰葡萄延后栽培技术的多数葡萄园往往将疏除正造花后促放出来的二、三、四造花全部留下培养成熟，产量过高、果穗大小不一，尚没有规范的技术标</w:t>
      </w:r>
      <w:r w:rsidR="00403C1F" w:rsidRPr="00403C1F">
        <w:rPr>
          <w:rFonts w:ascii="仿宋_GB2312" w:eastAsia="仿宋_GB2312" w:hint="eastAsia"/>
          <w:sz w:val="28"/>
          <w:szCs w:val="28"/>
        </w:rPr>
        <w:lastRenderedPageBreak/>
        <w:t>准可依，虽然达到了错峰上市的目的，但是培育出的果实品质良莠不齐。</w:t>
      </w:r>
    </w:p>
    <w:p w:rsidR="006C6978" w:rsidRPr="00403C1F" w:rsidRDefault="00403C1F" w:rsidP="00403C1F">
      <w:pPr>
        <w:ind w:firstLineChars="200" w:firstLine="560"/>
        <w:rPr>
          <w:rFonts w:ascii="仿宋_GB2312" w:eastAsia="仿宋_GB2312" w:hAnsi="宋体"/>
          <w:color w:val="000000"/>
          <w:sz w:val="28"/>
          <w:szCs w:val="28"/>
        </w:rPr>
      </w:pPr>
      <w:r w:rsidRPr="00403C1F">
        <w:rPr>
          <w:rFonts w:ascii="仿宋_GB2312" w:eastAsia="仿宋_GB2312" w:hAnsi="宋体" w:cs="宋体" w:hint="eastAsia"/>
          <w:kern w:val="0"/>
          <w:sz w:val="28"/>
          <w:szCs w:val="28"/>
        </w:rPr>
        <w:t>通过本标准的制定与实施，以标准为着力点，规范广西桂北地区巨峰葡萄延后一年两收栽培技术的内容，以标准化与规范化更好地指导巨峰葡萄生产工作，有助于完善我国葡萄一年两收生产体系。本标准规范桂北地区一年两收栽培的园地选择与规划、架式选择、整形修剪、果穗管理等阶段的操作指示，旨在提高巨峰葡萄一年两收栽培技术水平，提高巨峰葡萄产量和质量，</w:t>
      </w:r>
      <w:r w:rsidRPr="00403C1F">
        <w:rPr>
          <w:rFonts w:ascii="仿宋_GB2312" w:eastAsia="仿宋_GB2312" w:hAnsi="宋体" w:hint="eastAsia"/>
          <w:sz w:val="28"/>
          <w:szCs w:val="28"/>
          <w:lang w:val="zh-CN"/>
        </w:rPr>
        <w:t>弥补市场空白、提高葡萄栽培的综合效益，</w:t>
      </w:r>
      <w:r w:rsidRPr="00403C1F">
        <w:rPr>
          <w:rFonts w:ascii="仿宋_GB2312" w:eastAsia="仿宋_GB2312" w:hAnsi="宋体" w:cs="宋体" w:hint="eastAsia"/>
          <w:kern w:val="0"/>
          <w:sz w:val="28"/>
          <w:szCs w:val="28"/>
        </w:rPr>
        <w:t>推进广西葡萄产业升级优化。</w:t>
      </w:r>
    </w:p>
    <w:p w:rsidR="00FF6348" w:rsidRP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w:t>
      </w:r>
      <w:r w:rsidR="00C2083A" w:rsidRPr="00603C54">
        <w:rPr>
          <w:rFonts w:ascii="黑体" w:eastAsia="黑体" w:hAnsi="黑体" w:cs="仿宋_GB2312" w:hint="eastAsia"/>
          <w:sz w:val="32"/>
          <w:szCs w:val="32"/>
        </w:rPr>
        <w:t>标准编制过程</w:t>
      </w:r>
    </w:p>
    <w:p w:rsidR="00FF6348" w:rsidRPr="00603C54" w:rsidRDefault="00C2083A" w:rsidP="00603C54">
      <w:pPr>
        <w:ind w:firstLineChars="200" w:firstLine="562"/>
        <w:rPr>
          <w:rFonts w:ascii="仿宋_GB2312" w:eastAsia="仿宋_GB2312" w:hAnsi="宋体"/>
          <w:b/>
          <w:sz w:val="28"/>
          <w:szCs w:val="32"/>
          <w:lang w:val="zh-CN"/>
        </w:rPr>
      </w:pPr>
      <w:r w:rsidRPr="00603C54">
        <w:rPr>
          <w:rFonts w:ascii="仿宋_GB2312" w:eastAsia="仿宋_GB2312" w:hAnsi="宋体" w:hint="eastAsia"/>
          <w:b/>
          <w:sz w:val="28"/>
          <w:szCs w:val="32"/>
          <w:lang w:val="zh-CN"/>
        </w:rPr>
        <w:t>（一）成立标准编制工作组</w:t>
      </w:r>
    </w:p>
    <w:p w:rsidR="00603C54" w:rsidRDefault="005334DC" w:rsidP="00045D6D">
      <w:pPr>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00603C54">
        <w:rPr>
          <w:rFonts w:ascii="仿宋_GB2312" w:eastAsia="仿宋_GB2312" w:hAnsi="宋体" w:hint="eastAsia"/>
          <w:sz w:val="28"/>
          <w:szCs w:val="28"/>
        </w:rPr>
        <w:t>标准《</w:t>
      </w:r>
      <w:r w:rsidR="004B3E07">
        <w:rPr>
          <w:rFonts w:ascii="仿宋_GB2312" w:eastAsia="仿宋_GB2312" w:hAnsi="宋体" w:hint="eastAsia"/>
          <w:sz w:val="28"/>
          <w:szCs w:val="32"/>
          <w:lang w:val="zh-CN"/>
        </w:rPr>
        <w:t>广西桂北地区巨峰葡萄延后一年两收栽培</w:t>
      </w:r>
      <w:r w:rsidR="00603C54">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4B3E07" w:rsidRPr="004B3E07">
        <w:rPr>
          <w:rFonts w:ascii="仿宋_GB2312" w:eastAsia="仿宋_GB2312" w:hAnsi="宋体" w:hint="eastAsia"/>
          <w:sz w:val="28"/>
          <w:szCs w:val="28"/>
        </w:rPr>
        <w:t>广西特色作物研究院、广西壮族自治区农业科学院葡萄与葡萄酒研究所、兴安县水果生产技术指导站</w:t>
      </w:r>
      <w:r w:rsidR="00603C54">
        <w:rPr>
          <w:rFonts w:ascii="仿宋_GB2312" w:eastAsia="仿宋_GB2312" w:hAnsi="宋体" w:hint="eastAsia"/>
          <w:sz w:val="28"/>
          <w:szCs w:val="28"/>
        </w:rPr>
        <w:t>相关人员配合。</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w:t>
      </w:r>
      <w:r w:rsidRPr="00C97DF0">
        <w:rPr>
          <w:rFonts w:ascii="仿宋_GB2312" w:eastAsia="仿宋_GB2312" w:hAnsi="宋体" w:hint="eastAsia"/>
          <w:b/>
          <w:sz w:val="28"/>
          <w:szCs w:val="32"/>
        </w:rPr>
        <w:t>二</w:t>
      </w:r>
      <w:r w:rsidRPr="00C97DF0">
        <w:rPr>
          <w:rFonts w:ascii="仿宋_GB2312" w:eastAsia="仿宋_GB2312" w:hAnsi="宋体" w:hint="eastAsia"/>
          <w:b/>
          <w:sz w:val="28"/>
          <w:szCs w:val="32"/>
          <w:lang w:val="zh-CN"/>
        </w:rPr>
        <w:t>）收集整理文献资料</w:t>
      </w:r>
    </w:p>
    <w:p w:rsidR="00603C54" w:rsidRPr="00C3291B" w:rsidRDefault="00603C54" w:rsidP="00603C54">
      <w:pPr>
        <w:ind w:firstLineChars="200" w:firstLine="560"/>
        <w:rPr>
          <w:rFonts w:ascii="仿宋_GB2312" w:eastAsia="仿宋_GB2312" w:hAnsi="宋体"/>
          <w:sz w:val="28"/>
          <w:szCs w:val="32"/>
          <w:lang w:val="zh-CN"/>
        </w:rPr>
      </w:pPr>
      <w:r w:rsidRPr="00C3291B">
        <w:rPr>
          <w:rFonts w:ascii="仿宋_GB2312" w:eastAsia="仿宋_GB2312" w:hAnsi="宋体" w:hint="eastAsia"/>
          <w:sz w:val="28"/>
          <w:szCs w:val="32"/>
          <w:lang w:val="zh-CN"/>
        </w:rPr>
        <w:t>目前国内关于</w:t>
      </w:r>
      <w:r w:rsidR="00645B65" w:rsidRPr="00C3291B">
        <w:rPr>
          <w:rFonts w:ascii="仿宋_GB2312" w:eastAsia="仿宋_GB2312" w:hAnsi="宋体" w:hint="eastAsia"/>
          <w:sz w:val="28"/>
          <w:szCs w:val="32"/>
          <w:lang w:val="zh-CN"/>
        </w:rPr>
        <w:t>桂北地区巨峰葡萄延后一年两收</w:t>
      </w:r>
      <w:r w:rsidR="009E02E5" w:rsidRPr="00C3291B">
        <w:rPr>
          <w:rFonts w:ascii="仿宋_GB2312" w:eastAsia="仿宋_GB2312" w:hAnsi="宋体" w:hint="eastAsia"/>
          <w:sz w:val="28"/>
          <w:szCs w:val="32"/>
        </w:rPr>
        <w:t>栽培</w:t>
      </w:r>
      <w:r w:rsidRPr="00C3291B">
        <w:rPr>
          <w:rFonts w:ascii="仿宋_GB2312" w:eastAsia="仿宋_GB2312" w:hAnsi="宋体" w:hint="eastAsia"/>
          <w:sz w:val="28"/>
          <w:szCs w:val="32"/>
        </w:rPr>
        <w:t>的</w:t>
      </w:r>
      <w:r w:rsidRPr="00C3291B">
        <w:rPr>
          <w:rFonts w:ascii="仿宋_GB2312" w:eastAsia="仿宋_GB2312" w:hAnsi="宋体" w:hint="eastAsia"/>
          <w:sz w:val="28"/>
          <w:szCs w:val="32"/>
          <w:lang w:val="zh-CN"/>
        </w:rPr>
        <w:t>标准还未见相关报道，通过查阅参考了其他</w:t>
      </w:r>
      <w:r w:rsidR="00645B65" w:rsidRPr="00C3291B">
        <w:rPr>
          <w:rFonts w:ascii="仿宋_GB2312" w:eastAsia="仿宋_GB2312" w:hAnsi="宋体" w:hint="eastAsia"/>
          <w:sz w:val="28"/>
          <w:szCs w:val="32"/>
          <w:lang w:val="zh-CN"/>
        </w:rPr>
        <w:t>葡萄</w:t>
      </w:r>
      <w:r w:rsidRPr="00C3291B">
        <w:rPr>
          <w:rFonts w:ascii="仿宋_GB2312" w:eastAsia="仿宋_GB2312" w:hAnsi="宋体" w:hint="eastAsia"/>
          <w:sz w:val="28"/>
          <w:szCs w:val="32"/>
          <w:lang w:val="zh-CN"/>
        </w:rPr>
        <w:t>种植标准</w:t>
      </w:r>
      <w:r w:rsidR="009E02E5" w:rsidRPr="00C3291B">
        <w:rPr>
          <w:rFonts w:ascii="仿宋_GB2312" w:eastAsia="仿宋_GB2312" w:hAnsi="宋体" w:hint="eastAsia"/>
          <w:sz w:val="28"/>
          <w:szCs w:val="32"/>
          <w:lang w:val="zh-CN"/>
        </w:rPr>
        <w:t>，</w:t>
      </w:r>
      <w:r w:rsidRPr="00C3291B">
        <w:rPr>
          <w:rFonts w:ascii="仿宋_GB2312" w:eastAsia="仿宋_GB2312" w:hAnsi="宋体" w:hint="eastAsia"/>
          <w:sz w:val="28"/>
          <w:szCs w:val="32"/>
          <w:lang w:val="zh-CN"/>
        </w:rPr>
        <w:t xml:space="preserve">具体列出如下： </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NY 469-2001 </w:t>
      </w:r>
      <w:r w:rsidR="00223982">
        <w:rPr>
          <w:rFonts w:ascii="仿宋_GB2312" w:eastAsia="仿宋_GB2312" w:hAnsi="宋体" w:hint="eastAsia"/>
          <w:sz w:val="28"/>
          <w:szCs w:val="28"/>
        </w:rPr>
        <w:t xml:space="preserve"> </w:t>
      </w:r>
      <w:r>
        <w:rPr>
          <w:rFonts w:ascii="仿宋_GB2312" w:eastAsia="仿宋_GB2312" w:hAnsi="宋体" w:hint="eastAsia"/>
          <w:sz w:val="28"/>
          <w:szCs w:val="28"/>
        </w:rPr>
        <w:t>葡萄苗木</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NYT 857-2004 </w:t>
      </w:r>
      <w:r w:rsidR="00223982">
        <w:rPr>
          <w:rFonts w:ascii="仿宋_GB2312" w:eastAsia="仿宋_GB2312" w:hAnsi="宋体" w:hint="eastAsia"/>
          <w:sz w:val="28"/>
          <w:szCs w:val="28"/>
        </w:rPr>
        <w:t xml:space="preserve"> </w:t>
      </w:r>
      <w:r>
        <w:rPr>
          <w:rFonts w:ascii="仿宋_GB2312" w:eastAsia="仿宋_GB2312" w:hAnsi="宋体" w:hint="eastAsia"/>
          <w:sz w:val="28"/>
          <w:szCs w:val="28"/>
        </w:rPr>
        <w:t>葡萄产地环境技术条件</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2682-2015  酿酒葡萄生产技术规程</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3628-2020  设施葡萄栽培技术规程</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NY</w:t>
      </w:r>
      <w:r>
        <w:rPr>
          <w:rFonts w:ascii="宋体" w:hAnsi="宋体" w:cs="宋体" w:hint="eastAsia"/>
          <w:sz w:val="28"/>
          <w:szCs w:val="28"/>
        </w:rPr>
        <w:t>∕</w:t>
      </w:r>
      <w:r>
        <w:rPr>
          <w:rFonts w:ascii="仿宋_GB2312" w:eastAsia="仿宋_GB2312" w:hAnsi="宋体" w:hint="eastAsia"/>
          <w:sz w:val="28"/>
          <w:szCs w:val="28"/>
        </w:rPr>
        <w:t xml:space="preserve">T 3413-2019 葡萄病虫害防治技术规程 </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5088-2002  无公害食品  鲜食葡萄生产技术规程</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277-2005  巨峰葡萄栽培技术规程</w:t>
      </w:r>
    </w:p>
    <w:p w:rsidR="00C3291B" w:rsidRDefault="00C3291B" w:rsidP="00C3291B">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1798-2018  “野酿2号”毛葡萄栽培技术规程</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（三）研讨确定标准主体内容</w:t>
      </w:r>
    </w:p>
    <w:p w:rsidR="00603C54" w:rsidRDefault="00603C54" w:rsidP="00603C54">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lang w:val="zh-CN"/>
        </w:rPr>
        <w:t>标准编制工作组在对收集的资料进行整理研究后，标准编制工作组召开了标准编制会议，对标准的整体框架进行了研究，并对标准的关键性问题进行了初步探讨。</w:t>
      </w:r>
      <w:r w:rsidRPr="004B3E07">
        <w:rPr>
          <w:rFonts w:ascii="仿宋_GB2312" w:eastAsia="仿宋_GB2312" w:hAnsi="宋体" w:hint="eastAsia"/>
          <w:sz w:val="28"/>
          <w:szCs w:val="32"/>
          <w:lang w:val="zh-CN"/>
        </w:rPr>
        <w:t>经过研究，标准的主体内容包括术语和定义、</w:t>
      </w:r>
      <w:r w:rsidR="004B3E07" w:rsidRPr="004B3E07">
        <w:rPr>
          <w:rFonts w:ascii="仿宋_GB2312" w:eastAsia="仿宋_GB2312" w:hAnsi="宋体" w:hint="eastAsia"/>
          <w:sz w:val="28"/>
          <w:szCs w:val="32"/>
          <w:lang w:val="zh-CN"/>
        </w:rPr>
        <w:t>园地选择与规划、架式选择、苗木选择、定植、土肥水管理、整形修剪、果穗管理、病虫害防治、采收。</w:t>
      </w:r>
    </w:p>
    <w:p w:rsidR="00603C54" w:rsidRPr="00A77BF6" w:rsidRDefault="00603C54" w:rsidP="00603C54">
      <w:pPr>
        <w:numPr>
          <w:ilvl w:val="0"/>
          <w:numId w:val="2"/>
        </w:numPr>
        <w:ind w:firstLineChars="200" w:firstLine="562"/>
        <w:rPr>
          <w:rFonts w:ascii="仿宋_GB2312" w:eastAsia="仿宋_GB2312" w:hAnsi="宋体"/>
          <w:b/>
          <w:sz w:val="28"/>
          <w:szCs w:val="32"/>
          <w:lang w:val="zh-CN"/>
        </w:rPr>
      </w:pPr>
      <w:r w:rsidRPr="00A77BF6">
        <w:rPr>
          <w:rFonts w:ascii="仿宋_GB2312" w:eastAsia="仿宋_GB2312" w:hAnsi="宋体" w:hint="eastAsia"/>
          <w:b/>
          <w:sz w:val="28"/>
          <w:szCs w:val="32"/>
          <w:lang w:val="zh-CN"/>
        </w:rPr>
        <w:t>形成文本草案、征求意见稿</w:t>
      </w:r>
    </w:p>
    <w:p w:rsidR="002D7CF5" w:rsidRDefault="004B3E07" w:rsidP="009E02E5">
      <w:pPr>
        <w:ind w:firstLineChars="200" w:firstLine="560"/>
        <w:rPr>
          <w:rFonts w:ascii="仿宋_GB2312" w:eastAsia="仿宋_GB2312" w:hAnsi="宋体"/>
          <w:sz w:val="28"/>
          <w:szCs w:val="28"/>
        </w:rPr>
      </w:pPr>
      <w:r>
        <w:rPr>
          <w:rFonts w:ascii="仿宋_GB2312" w:eastAsia="仿宋_GB2312" w:hAnsi="宋体" w:hint="eastAsia"/>
          <w:sz w:val="28"/>
          <w:szCs w:val="28"/>
        </w:rPr>
        <w:t>2021年3月</w:t>
      </w:r>
      <w:r>
        <w:rPr>
          <w:rFonts w:ascii="宋体" w:hAnsi="宋体" w:hint="eastAsia"/>
          <w:sz w:val="28"/>
          <w:szCs w:val="28"/>
        </w:rPr>
        <w:t>～</w:t>
      </w:r>
      <w:r w:rsidR="009E02E5" w:rsidRPr="006D0ABD">
        <w:rPr>
          <w:rFonts w:ascii="仿宋_GB2312" w:eastAsia="仿宋_GB2312" w:hAnsi="宋体" w:hint="eastAsia"/>
          <w:sz w:val="28"/>
          <w:szCs w:val="28"/>
        </w:rPr>
        <w:t>2021</w:t>
      </w:r>
      <w:r w:rsidR="002D7CF5" w:rsidRPr="006D0ABD">
        <w:rPr>
          <w:rFonts w:ascii="仿宋_GB2312" w:eastAsia="仿宋_GB2312" w:hAnsi="宋体" w:hint="eastAsia"/>
          <w:sz w:val="28"/>
          <w:szCs w:val="28"/>
        </w:rPr>
        <w:t>年</w:t>
      </w:r>
      <w:r>
        <w:rPr>
          <w:rFonts w:ascii="仿宋_GB2312" w:eastAsia="仿宋_GB2312" w:hAnsi="宋体" w:hint="eastAsia"/>
          <w:sz w:val="28"/>
          <w:szCs w:val="28"/>
        </w:rPr>
        <w:t>8</w:t>
      </w:r>
      <w:r w:rsidR="002D7CF5" w:rsidRPr="006D0ABD">
        <w:rPr>
          <w:rFonts w:ascii="仿宋_GB2312" w:eastAsia="仿宋_GB2312" w:hAnsi="宋体" w:hint="eastAsia"/>
          <w:sz w:val="28"/>
          <w:szCs w:val="28"/>
        </w:rPr>
        <w:t>月，标准起草工作小组进行了广泛实地调研工作，查阅了大量的国内外文献资料，对</w:t>
      </w:r>
      <w:r>
        <w:rPr>
          <w:rFonts w:ascii="仿宋_GB2312" w:eastAsia="仿宋_GB2312" w:hAnsi="宋体" w:hint="eastAsia"/>
          <w:sz w:val="28"/>
          <w:szCs w:val="28"/>
        </w:rPr>
        <w:t>巨峰葡萄一年两收</w:t>
      </w:r>
      <w:r w:rsidR="002D7CF5" w:rsidRPr="006D0ABD">
        <w:rPr>
          <w:rFonts w:ascii="仿宋_GB2312" w:eastAsia="仿宋_GB2312" w:hAnsi="宋体" w:hint="eastAsia"/>
          <w:sz w:val="28"/>
          <w:szCs w:val="28"/>
        </w:rPr>
        <w:t>的种植模式进行系统总</w:t>
      </w:r>
      <w:r w:rsidR="002D7CF5" w:rsidRPr="00223982">
        <w:rPr>
          <w:rFonts w:ascii="仿宋_GB2312" w:eastAsia="仿宋_GB2312" w:hAnsi="宋体" w:hint="eastAsia"/>
          <w:sz w:val="28"/>
          <w:szCs w:val="28"/>
        </w:rPr>
        <w:t>结，并</w:t>
      </w:r>
      <w:r w:rsidR="002D7CF5" w:rsidRPr="00223982">
        <w:rPr>
          <w:rFonts w:ascii="仿宋_GB2312" w:eastAsia="仿宋_GB2312" w:hAnsi="宋体" w:hint="eastAsia"/>
          <w:sz w:val="28"/>
          <w:szCs w:val="28"/>
          <w:lang w:val="zh-CN"/>
        </w:rPr>
        <w:t>建立</w:t>
      </w:r>
      <w:r w:rsidRPr="00223982">
        <w:rPr>
          <w:rFonts w:ascii="仿宋_GB2312" w:eastAsia="仿宋_GB2312" w:hAnsi="宋体" w:hint="eastAsia"/>
          <w:sz w:val="28"/>
          <w:szCs w:val="28"/>
          <w:lang w:val="zh-CN"/>
        </w:rPr>
        <w:t>巨峰葡萄</w:t>
      </w:r>
      <w:r w:rsidR="001074C4" w:rsidRPr="00223982">
        <w:rPr>
          <w:rFonts w:ascii="仿宋_GB2312" w:eastAsia="仿宋_GB2312" w:hAnsi="宋体" w:hint="eastAsia"/>
          <w:sz w:val="28"/>
          <w:szCs w:val="28"/>
          <w:lang w:val="zh-CN"/>
        </w:rPr>
        <w:t>生产</w:t>
      </w:r>
      <w:r w:rsidR="002D7CF5" w:rsidRPr="00223982">
        <w:rPr>
          <w:rFonts w:ascii="仿宋_GB2312" w:eastAsia="仿宋_GB2312" w:hAnsi="宋体" w:hint="eastAsia"/>
          <w:sz w:val="28"/>
          <w:szCs w:val="28"/>
          <w:lang w:val="zh-CN"/>
        </w:rPr>
        <w:t>的种植示范园</w:t>
      </w:r>
      <w:r w:rsidR="002D7CF5" w:rsidRPr="00223982">
        <w:rPr>
          <w:rFonts w:ascii="仿宋_GB2312" w:eastAsia="仿宋_GB2312" w:hAnsi="宋体" w:hint="eastAsia"/>
          <w:sz w:val="28"/>
          <w:szCs w:val="28"/>
        </w:rPr>
        <w:t>。经编制</w:t>
      </w:r>
      <w:r w:rsidR="002D7CF5" w:rsidRPr="006D0ABD">
        <w:rPr>
          <w:rFonts w:ascii="仿宋_GB2312" w:eastAsia="仿宋_GB2312" w:hAnsi="宋体" w:hint="eastAsia"/>
          <w:sz w:val="28"/>
          <w:szCs w:val="28"/>
        </w:rPr>
        <w:t>组反复讨论，形成了标准的基本构架，对主要内容进行了讨论并对项目的工作进行了部署和安排。在前期工作的基础之上，通过理清逻辑脉络，整合已有的参考资料中有关</w:t>
      </w:r>
      <w:r>
        <w:rPr>
          <w:rFonts w:ascii="仿宋_GB2312" w:eastAsia="仿宋_GB2312" w:hAnsi="宋体" w:hint="eastAsia"/>
          <w:sz w:val="28"/>
          <w:szCs w:val="28"/>
        </w:rPr>
        <w:t>葡萄一年两收的栽培技术，并结合广西桂北地区巨峰葡萄延后一年两收栽培</w:t>
      </w:r>
      <w:r w:rsidR="002D7CF5" w:rsidRPr="006D0ABD">
        <w:rPr>
          <w:rFonts w:ascii="仿宋_GB2312" w:eastAsia="仿宋_GB2312" w:hAnsi="宋体" w:hint="eastAsia"/>
          <w:sz w:val="28"/>
          <w:szCs w:val="28"/>
        </w:rPr>
        <w:t>实际要求的基础上，按照简化、统一等原则编制完成团体标准《</w:t>
      </w:r>
      <w:r>
        <w:rPr>
          <w:rFonts w:ascii="仿宋_GB2312" w:eastAsia="仿宋_GB2312" w:hAnsi="宋体" w:hint="eastAsia"/>
          <w:sz w:val="28"/>
          <w:szCs w:val="32"/>
        </w:rPr>
        <w:t>广西桂北地区巨峰葡萄延后一年两收栽培</w:t>
      </w:r>
      <w:r w:rsidR="002D7CF5" w:rsidRPr="006D0ABD">
        <w:rPr>
          <w:rFonts w:ascii="仿宋_GB2312" w:eastAsia="仿宋_GB2312" w:hAnsi="宋体" w:hint="eastAsia"/>
          <w:sz w:val="28"/>
          <w:szCs w:val="28"/>
        </w:rPr>
        <w:t>》（草案）。</w:t>
      </w:r>
    </w:p>
    <w:p w:rsidR="00603C54" w:rsidRDefault="00603C54" w:rsidP="00045D6D">
      <w:pPr>
        <w:ind w:firstLineChars="200" w:firstLine="560"/>
        <w:rPr>
          <w:rFonts w:ascii="仿宋_GB2312" w:eastAsia="仿宋_GB2312" w:hAnsi="宋体"/>
          <w:sz w:val="28"/>
          <w:szCs w:val="28"/>
        </w:rPr>
      </w:pPr>
      <w:r w:rsidRPr="00223982">
        <w:rPr>
          <w:rFonts w:ascii="仿宋_GB2312" w:eastAsia="仿宋_GB2312" w:hAnsi="宋体" w:hint="eastAsia"/>
          <w:sz w:val="28"/>
          <w:szCs w:val="32"/>
        </w:rPr>
        <w:t>20</w:t>
      </w:r>
      <w:r w:rsidR="008D1373" w:rsidRPr="00223982">
        <w:rPr>
          <w:rFonts w:ascii="仿宋_GB2312" w:eastAsia="仿宋_GB2312" w:hAnsi="宋体" w:hint="eastAsia"/>
          <w:sz w:val="28"/>
          <w:szCs w:val="32"/>
        </w:rPr>
        <w:t>21</w:t>
      </w:r>
      <w:r w:rsidRPr="00223982">
        <w:rPr>
          <w:rFonts w:ascii="仿宋_GB2312" w:eastAsia="仿宋_GB2312" w:hAnsi="宋体" w:hint="eastAsia"/>
          <w:sz w:val="28"/>
          <w:szCs w:val="32"/>
        </w:rPr>
        <w:t>年</w:t>
      </w:r>
      <w:r w:rsidR="004B3E07" w:rsidRPr="00223982">
        <w:rPr>
          <w:rFonts w:ascii="仿宋_GB2312" w:eastAsia="仿宋_GB2312" w:hAnsi="宋体" w:hint="eastAsia"/>
          <w:sz w:val="28"/>
          <w:szCs w:val="32"/>
        </w:rPr>
        <w:t>8</w:t>
      </w:r>
      <w:r w:rsidRPr="00223982">
        <w:rPr>
          <w:rFonts w:ascii="仿宋_GB2312" w:eastAsia="仿宋_GB2312" w:hAnsi="宋体" w:hint="eastAsia"/>
          <w:sz w:val="28"/>
          <w:szCs w:val="32"/>
        </w:rPr>
        <w:t>月</w:t>
      </w:r>
      <w:r w:rsidR="009E02E5" w:rsidRPr="00223982">
        <w:rPr>
          <w:rFonts w:ascii="宋体" w:hAnsi="宋体" w:hint="eastAsia"/>
          <w:sz w:val="28"/>
          <w:szCs w:val="32"/>
        </w:rPr>
        <w:t>～</w:t>
      </w:r>
      <w:r w:rsidR="009E02E5" w:rsidRPr="00223982">
        <w:rPr>
          <w:rFonts w:ascii="仿宋_GB2312" w:eastAsia="仿宋_GB2312" w:hAnsi="宋体" w:hint="eastAsia"/>
          <w:sz w:val="28"/>
          <w:szCs w:val="32"/>
        </w:rPr>
        <w:t>2021年</w:t>
      </w:r>
      <w:r w:rsidR="00223982">
        <w:rPr>
          <w:rFonts w:ascii="仿宋_GB2312" w:eastAsia="仿宋_GB2312" w:hAnsi="宋体" w:hint="eastAsia"/>
          <w:sz w:val="28"/>
          <w:szCs w:val="32"/>
        </w:rPr>
        <w:t>10</w:t>
      </w:r>
      <w:r w:rsidR="009E02E5" w:rsidRPr="00223982">
        <w:rPr>
          <w:rFonts w:ascii="仿宋_GB2312" w:eastAsia="仿宋_GB2312" w:hAnsi="宋体" w:hint="eastAsia"/>
          <w:sz w:val="28"/>
          <w:szCs w:val="32"/>
        </w:rPr>
        <w:t>月</w:t>
      </w:r>
      <w:r w:rsidRPr="00223982">
        <w:rPr>
          <w:rFonts w:ascii="仿宋_GB2312" w:eastAsia="仿宋_GB2312" w:hAnsi="宋体" w:hint="eastAsia"/>
          <w:sz w:val="28"/>
          <w:szCs w:val="32"/>
        </w:rPr>
        <w:t>，</w:t>
      </w:r>
      <w:r w:rsidRPr="00223982">
        <w:rPr>
          <w:rFonts w:ascii="仿宋_GB2312" w:eastAsia="仿宋_GB2312" w:hAnsi="宋体" w:hint="eastAsia"/>
          <w:sz w:val="28"/>
          <w:szCs w:val="28"/>
        </w:rPr>
        <w:t>编制组深入</w:t>
      </w:r>
      <w:r w:rsidR="00223982" w:rsidRPr="00223982">
        <w:rPr>
          <w:rFonts w:ascii="仿宋_GB2312" w:eastAsia="仿宋_GB2312" w:hAnsi="宋体" w:hint="eastAsia"/>
          <w:sz w:val="28"/>
          <w:szCs w:val="28"/>
          <w:lang w:val="zh-CN"/>
        </w:rPr>
        <w:t>桂北地区</w:t>
      </w:r>
      <w:r w:rsidR="004B3E07" w:rsidRPr="00223982">
        <w:rPr>
          <w:rFonts w:ascii="仿宋_GB2312" w:eastAsia="仿宋_GB2312" w:hAnsi="宋体" w:hint="eastAsia"/>
          <w:sz w:val="28"/>
          <w:szCs w:val="28"/>
          <w:lang w:val="zh-CN"/>
        </w:rPr>
        <w:t>巨峰葡萄</w:t>
      </w:r>
      <w:r w:rsidRPr="00223982">
        <w:rPr>
          <w:rFonts w:ascii="仿宋_GB2312" w:eastAsia="仿宋_GB2312" w:hAnsi="宋体" w:hint="eastAsia"/>
          <w:sz w:val="28"/>
          <w:szCs w:val="28"/>
          <w:lang w:val="zh-CN"/>
        </w:rPr>
        <w:t>产区进行分组调研，</w:t>
      </w:r>
      <w:r w:rsidRPr="000E6DEA">
        <w:rPr>
          <w:rFonts w:ascii="仿宋_GB2312" w:eastAsia="仿宋_GB2312" w:hAnsi="宋体" w:hint="eastAsia"/>
          <w:sz w:val="28"/>
          <w:szCs w:val="28"/>
        </w:rPr>
        <w:t>向</w:t>
      </w:r>
      <w:r w:rsidR="004B3E07">
        <w:rPr>
          <w:rFonts w:ascii="仿宋_GB2312" w:eastAsia="仿宋_GB2312" w:hAnsi="宋体" w:hint="eastAsia"/>
          <w:sz w:val="28"/>
          <w:szCs w:val="28"/>
        </w:rPr>
        <w:t>巨峰葡萄</w:t>
      </w:r>
      <w:r w:rsidRPr="000E6DEA">
        <w:rPr>
          <w:rFonts w:ascii="仿宋_GB2312" w:eastAsia="仿宋_GB2312" w:hAnsi="宋体" w:hint="eastAsia"/>
          <w:sz w:val="28"/>
          <w:szCs w:val="28"/>
        </w:rPr>
        <w:t>生产企业、合作社以及农户征求栽培生产技术意见，并针对</w:t>
      </w:r>
      <w:r w:rsidR="004B3E07">
        <w:rPr>
          <w:rFonts w:ascii="仿宋_GB2312" w:eastAsia="仿宋_GB2312" w:hAnsi="宋体" w:hint="eastAsia"/>
          <w:sz w:val="28"/>
          <w:szCs w:val="32"/>
        </w:rPr>
        <w:t>桂北地区巨峰葡萄栽培</w:t>
      </w:r>
      <w:r w:rsidRPr="000E6DEA">
        <w:rPr>
          <w:rFonts w:ascii="仿宋_GB2312" w:eastAsia="仿宋_GB2312" w:hAnsi="宋体" w:hint="eastAsia"/>
          <w:sz w:val="28"/>
          <w:szCs w:val="28"/>
        </w:rPr>
        <w:t>实际情况，分别在农户和我所</w:t>
      </w:r>
      <w:r w:rsidR="004B3E07">
        <w:rPr>
          <w:rFonts w:ascii="仿宋_GB2312" w:eastAsia="仿宋_GB2312" w:hAnsi="宋体" w:hint="eastAsia"/>
          <w:sz w:val="28"/>
          <w:szCs w:val="28"/>
        </w:rPr>
        <w:t>葡萄</w:t>
      </w:r>
      <w:r w:rsidRPr="000E6DEA">
        <w:rPr>
          <w:rFonts w:ascii="仿宋_GB2312" w:eastAsia="仿宋_GB2312" w:hAnsi="宋体" w:hint="eastAsia"/>
          <w:sz w:val="28"/>
          <w:szCs w:val="28"/>
        </w:rPr>
        <w:t>试验示范</w:t>
      </w:r>
      <w:r w:rsidRPr="000E6DEA">
        <w:rPr>
          <w:rFonts w:ascii="仿宋_GB2312" w:eastAsia="仿宋_GB2312" w:hAnsi="宋体" w:hint="eastAsia"/>
          <w:sz w:val="28"/>
          <w:szCs w:val="28"/>
        </w:rPr>
        <w:lastRenderedPageBreak/>
        <w:t>基地进行试验</w:t>
      </w:r>
      <w:r w:rsidRPr="002A7EEE">
        <w:rPr>
          <w:rFonts w:ascii="仿宋_GB2312" w:eastAsia="仿宋_GB2312" w:hAnsi="宋体" w:hint="eastAsia"/>
          <w:sz w:val="28"/>
          <w:szCs w:val="28"/>
        </w:rPr>
        <w:t>，从</w:t>
      </w:r>
      <w:r w:rsidR="002A7EEE" w:rsidRPr="002A7EEE">
        <w:rPr>
          <w:rFonts w:ascii="仿宋_GB2312" w:eastAsia="仿宋_GB2312" w:hAnsi="宋体" w:hint="eastAsia"/>
          <w:sz w:val="28"/>
          <w:szCs w:val="28"/>
        </w:rPr>
        <w:t>产地环境</w:t>
      </w:r>
      <w:r w:rsidRPr="002A7EEE">
        <w:rPr>
          <w:rFonts w:ascii="仿宋_GB2312" w:eastAsia="仿宋_GB2312" w:hAnsi="宋体" w:hint="eastAsia"/>
          <w:sz w:val="28"/>
          <w:szCs w:val="28"/>
        </w:rPr>
        <w:t>、</w:t>
      </w:r>
      <w:r w:rsidR="002A7EEE" w:rsidRPr="002A7EEE">
        <w:rPr>
          <w:rFonts w:ascii="仿宋_GB2312" w:eastAsia="仿宋_GB2312" w:hAnsi="宋体" w:hint="eastAsia"/>
          <w:sz w:val="28"/>
          <w:szCs w:val="28"/>
        </w:rPr>
        <w:t>土肥水管理、</w:t>
      </w:r>
      <w:r w:rsidR="00004C4A">
        <w:rPr>
          <w:rFonts w:ascii="仿宋_GB2312" w:eastAsia="仿宋_GB2312" w:hAnsi="宋体" w:hint="eastAsia"/>
          <w:sz w:val="28"/>
          <w:szCs w:val="28"/>
        </w:rPr>
        <w:t>整形修剪、果穗管理、病虫害防治</w:t>
      </w:r>
      <w:r w:rsidRPr="002A7EEE">
        <w:rPr>
          <w:rFonts w:ascii="仿宋_GB2312" w:eastAsia="仿宋_GB2312" w:hAnsi="宋体" w:hint="eastAsia"/>
          <w:sz w:val="28"/>
          <w:szCs w:val="28"/>
        </w:rPr>
        <w:t>等方面进行实验研究，</w:t>
      </w:r>
      <w:r w:rsidRPr="000E6DEA">
        <w:rPr>
          <w:rFonts w:ascii="仿宋_GB2312" w:eastAsia="仿宋_GB2312" w:hAnsi="宋体" w:hint="eastAsia"/>
          <w:sz w:val="28"/>
          <w:szCs w:val="28"/>
        </w:rPr>
        <w:t>通过比较</w:t>
      </w:r>
      <w:r w:rsidR="00004C4A">
        <w:rPr>
          <w:rFonts w:ascii="仿宋_GB2312" w:eastAsia="仿宋_GB2312" w:hAnsi="宋体" w:hint="eastAsia"/>
          <w:sz w:val="28"/>
          <w:szCs w:val="32"/>
        </w:rPr>
        <w:t>巨峰葡萄</w:t>
      </w:r>
      <w:r w:rsidRPr="000E6DEA">
        <w:rPr>
          <w:rFonts w:ascii="仿宋_GB2312" w:eastAsia="仿宋_GB2312" w:hAnsi="宋体" w:hint="eastAsia"/>
          <w:sz w:val="28"/>
          <w:szCs w:val="28"/>
        </w:rPr>
        <w:t>品质及产量确定</w:t>
      </w:r>
      <w:r w:rsidR="000E6DEA" w:rsidRPr="006D0ABD">
        <w:rPr>
          <w:rFonts w:ascii="仿宋_GB2312" w:eastAsia="仿宋_GB2312" w:hAnsi="宋体" w:hint="eastAsia"/>
          <w:sz w:val="28"/>
          <w:szCs w:val="32"/>
        </w:rPr>
        <w:t>栽培</w:t>
      </w:r>
      <w:r w:rsidRPr="000E6DEA">
        <w:rPr>
          <w:rFonts w:ascii="仿宋_GB2312" w:eastAsia="仿宋_GB2312" w:hAnsi="宋体" w:hint="eastAsia"/>
          <w:sz w:val="28"/>
          <w:szCs w:val="28"/>
        </w:rPr>
        <w:t>技术，取得阶段性进展，建立了</w:t>
      </w:r>
      <w:r w:rsidR="00004C4A">
        <w:rPr>
          <w:rFonts w:ascii="仿宋_GB2312" w:eastAsia="仿宋_GB2312" w:hAnsi="宋体" w:hint="eastAsia"/>
          <w:sz w:val="28"/>
          <w:szCs w:val="32"/>
        </w:rPr>
        <w:t>巨峰葡萄延后一年两收</w:t>
      </w:r>
      <w:r w:rsidRPr="000E6DEA">
        <w:rPr>
          <w:rFonts w:ascii="仿宋_GB2312" w:eastAsia="仿宋_GB2312" w:hAnsi="宋体" w:hint="eastAsia"/>
          <w:sz w:val="28"/>
          <w:szCs w:val="28"/>
        </w:rPr>
        <w:t>栽培示范基地。根据反馈意见及试验成果，标准编制工作组多次召开会议，对标准草案进行反复修改和研究讨论，形成</w:t>
      </w:r>
      <w:r w:rsidR="00EC5B56" w:rsidRPr="000E6DEA">
        <w:rPr>
          <w:rFonts w:ascii="仿宋_GB2312" w:eastAsia="仿宋_GB2312" w:hAnsi="宋体" w:hint="eastAsia"/>
          <w:sz w:val="28"/>
          <w:szCs w:val="28"/>
        </w:rPr>
        <w:t>团体</w:t>
      </w:r>
      <w:r w:rsidRPr="000E6DEA">
        <w:rPr>
          <w:rFonts w:ascii="仿宋_GB2312" w:eastAsia="仿宋_GB2312" w:hAnsi="宋体" w:hint="eastAsia"/>
          <w:sz w:val="28"/>
          <w:szCs w:val="28"/>
        </w:rPr>
        <w:t>标准《</w:t>
      </w:r>
      <w:r w:rsidR="004B3E07">
        <w:rPr>
          <w:rFonts w:ascii="仿宋_GB2312" w:eastAsia="仿宋_GB2312" w:hAnsi="宋体" w:hint="eastAsia"/>
          <w:sz w:val="28"/>
          <w:szCs w:val="32"/>
        </w:rPr>
        <w:t>广西桂北地区巨峰葡萄延后一年两收栽培</w:t>
      </w:r>
      <w:r w:rsidRPr="000E6DEA">
        <w:rPr>
          <w:rFonts w:ascii="仿宋_GB2312" w:eastAsia="仿宋_GB2312" w:hAnsi="宋体" w:hint="eastAsia"/>
          <w:sz w:val="28"/>
          <w:szCs w:val="28"/>
        </w:rPr>
        <w:t>》（征求意见稿）和（征求意见稿）编制说明。</w:t>
      </w:r>
    </w:p>
    <w:p w:rsid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四、标准制定原则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rsidR="00603C54" w:rsidRDefault="00603C54" w:rsidP="00045D6D">
      <w:pPr>
        <w:ind w:firstLineChars="200" w:firstLine="560"/>
        <w:rPr>
          <w:rFonts w:ascii="仿宋_GB2312" w:eastAsia="仿宋_GB2312" w:hAnsi="宋体"/>
          <w:sz w:val="28"/>
          <w:szCs w:val="28"/>
        </w:rPr>
      </w:pPr>
      <w:r w:rsidRPr="001670A9">
        <w:rPr>
          <w:rFonts w:ascii="仿宋_GB2312" w:eastAsia="仿宋_GB2312" w:hAnsi="宋体" w:hint="eastAsia"/>
          <w:sz w:val="28"/>
          <w:szCs w:val="28"/>
        </w:rPr>
        <w:t>本文件是在充分收集相关资料和文献，分析广西</w:t>
      </w:r>
      <w:r w:rsidR="00FD482A">
        <w:rPr>
          <w:rFonts w:ascii="仿宋_GB2312" w:eastAsia="仿宋_GB2312" w:hAnsi="宋体" w:hint="eastAsia"/>
          <w:sz w:val="28"/>
          <w:szCs w:val="28"/>
        </w:rPr>
        <w:t>桂北地区巨峰葡萄</w:t>
      </w:r>
      <w:r w:rsidRPr="001670A9">
        <w:rPr>
          <w:rFonts w:ascii="仿宋_GB2312" w:eastAsia="仿宋_GB2312" w:hAnsi="宋体" w:hint="eastAsia"/>
          <w:sz w:val="28"/>
          <w:szCs w:val="28"/>
        </w:rPr>
        <w:t>种植特点及生长发育特性，在现有国家、行业标准相关</w:t>
      </w:r>
      <w:r w:rsidR="00FD482A">
        <w:rPr>
          <w:rFonts w:ascii="仿宋_GB2312" w:eastAsia="仿宋_GB2312" w:hAnsi="宋体" w:hint="eastAsia"/>
          <w:sz w:val="28"/>
          <w:szCs w:val="28"/>
        </w:rPr>
        <w:t>葡萄</w:t>
      </w:r>
      <w:r w:rsidRPr="001670A9">
        <w:rPr>
          <w:rFonts w:ascii="仿宋_GB2312" w:eastAsia="仿宋_GB2312" w:hAnsi="宋体" w:hint="eastAsia"/>
          <w:sz w:val="28"/>
          <w:szCs w:val="28"/>
        </w:rPr>
        <w:t>栽培技术要求的基础上，结合多年实践而总结起草的。符合当前广西</w:t>
      </w:r>
      <w:r w:rsidR="00FD482A">
        <w:rPr>
          <w:rFonts w:ascii="仿宋_GB2312" w:eastAsia="仿宋_GB2312" w:hAnsi="宋体" w:hint="eastAsia"/>
          <w:sz w:val="28"/>
          <w:szCs w:val="32"/>
        </w:rPr>
        <w:t>桂北地区巨峰葡萄延后一年两收</w:t>
      </w:r>
      <w:r w:rsidR="001670A9" w:rsidRPr="001670A9">
        <w:rPr>
          <w:rFonts w:ascii="仿宋_GB2312" w:eastAsia="仿宋_GB2312" w:hAnsi="宋体" w:hint="eastAsia"/>
          <w:sz w:val="28"/>
          <w:szCs w:val="32"/>
        </w:rPr>
        <w:t>栽培</w:t>
      </w:r>
      <w:r w:rsidRPr="001670A9">
        <w:rPr>
          <w:rFonts w:ascii="仿宋_GB2312" w:eastAsia="仿宋_GB2312" w:hAnsi="宋体" w:hint="eastAsia"/>
          <w:sz w:val="28"/>
          <w:szCs w:val="28"/>
        </w:rPr>
        <w:t>的要求，有利于行业的长远发展，具有较强的实用性和可操作性。</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4B3E07">
        <w:rPr>
          <w:rFonts w:ascii="仿宋_GB2312" w:eastAsia="仿宋_GB2312" w:hAnsi="宋体" w:hint="eastAsia"/>
          <w:sz w:val="28"/>
          <w:szCs w:val="32"/>
        </w:rPr>
        <w:t>广西桂北地区巨峰葡萄延后一年两收栽培</w:t>
      </w:r>
      <w:r>
        <w:rPr>
          <w:rFonts w:ascii="仿宋_GB2312" w:eastAsia="仿宋_GB2312" w:hAnsi="宋体" w:hint="eastAsia"/>
          <w:sz w:val="28"/>
          <w:szCs w:val="28"/>
        </w:rPr>
        <w:t>相关法律法规的协调问题，在内容上与现行法律法规、标准协调一致。</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3、规范性原则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rsidR="00603C54" w:rsidRPr="006E0EAE" w:rsidRDefault="00603C54" w:rsidP="006E0EAE">
      <w:pPr>
        <w:ind w:firstLineChars="200" w:firstLine="560"/>
        <w:rPr>
          <w:rFonts w:ascii="仿宋_GB2312" w:eastAsia="仿宋_GB2312" w:hAnsi="宋体"/>
          <w:sz w:val="28"/>
          <w:szCs w:val="32"/>
        </w:rPr>
      </w:pPr>
      <w:r w:rsidRPr="006E0EAE">
        <w:rPr>
          <w:rFonts w:ascii="仿宋_GB2312" w:eastAsia="仿宋_GB2312" w:hAnsi="宋体" w:hint="eastAsia"/>
          <w:sz w:val="28"/>
          <w:szCs w:val="32"/>
        </w:rPr>
        <w:t>本文件根据当前广西区内各</w:t>
      </w:r>
      <w:r w:rsidR="00AA376B" w:rsidRPr="006E0EAE">
        <w:rPr>
          <w:rFonts w:ascii="仿宋_GB2312" w:eastAsia="仿宋_GB2312" w:hAnsi="宋体" w:hint="eastAsia"/>
          <w:sz w:val="28"/>
          <w:szCs w:val="32"/>
        </w:rPr>
        <w:t>葡萄</w:t>
      </w:r>
      <w:r w:rsidRPr="006E0EAE">
        <w:rPr>
          <w:rFonts w:ascii="仿宋_GB2312" w:eastAsia="仿宋_GB2312" w:hAnsi="宋体" w:hint="eastAsia"/>
          <w:sz w:val="28"/>
          <w:szCs w:val="32"/>
        </w:rPr>
        <w:t>产区，通过</w:t>
      </w:r>
      <w:r w:rsidR="006E0EAE" w:rsidRPr="006E0EAE">
        <w:rPr>
          <w:rFonts w:ascii="仿宋_GB2312" w:eastAsia="仿宋_GB2312" w:hAnsi="宋体" w:hint="eastAsia"/>
          <w:sz w:val="28"/>
          <w:szCs w:val="32"/>
        </w:rPr>
        <w:t>产期调控</w:t>
      </w:r>
      <w:r w:rsidR="000D5D37" w:rsidRPr="006E0EAE">
        <w:rPr>
          <w:rFonts w:ascii="仿宋_GB2312" w:eastAsia="仿宋_GB2312" w:hAnsi="宋体" w:hint="eastAsia"/>
          <w:sz w:val="28"/>
          <w:szCs w:val="32"/>
        </w:rPr>
        <w:t>、</w:t>
      </w:r>
      <w:r w:rsidR="006E0EAE" w:rsidRPr="006E0EAE">
        <w:rPr>
          <w:rFonts w:ascii="仿宋_GB2312" w:eastAsia="仿宋_GB2312" w:hAnsi="宋体" w:hint="eastAsia"/>
          <w:sz w:val="28"/>
          <w:szCs w:val="32"/>
        </w:rPr>
        <w:t>避雨栽培</w:t>
      </w:r>
      <w:r w:rsidR="000D5D37" w:rsidRPr="006E0EAE">
        <w:rPr>
          <w:rFonts w:ascii="仿宋_GB2312" w:eastAsia="仿宋_GB2312" w:hAnsi="宋体" w:hint="eastAsia"/>
          <w:sz w:val="28"/>
          <w:szCs w:val="32"/>
        </w:rPr>
        <w:t>等措施</w:t>
      </w:r>
      <w:r w:rsidRPr="006E0EAE">
        <w:rPr>
          <w:rFonts w:ascii="仿宋_GB2312" w:eastAsia="仿宋_GB2312" w:hAnsi="宋体" w:hint="eastAsia"/>
          <w:sz w:val="28"/>
          <w:szCs w:val="32"/>
        </w:rPr>
        <w:t>改善</w:t>
      </w:r>
      <w:r w:rsidR="006E0EAE" w:rsidRPr="006E0EAE">
        <w:rPr>
          <w:rFonts w:ascii="仿宋_GB2312" w:eastAsia="仿宋_GB2312" w:hAnsi="宋体" w:hint="eastAsia"/>
          <w:sz w:val="28"/>
          <w:szCs w:val="32"/>
        </w:rPr>
        <w:t>葡萄上市集中、花期阴雨低温、葡萄</w:t>
      </w:r>
      <w:r w:rsidR="000D5D37" w:rsidRPr="006E0EAE">
        <w:rPr>
          <w:rFonts w:ascii="仿宋_GB2312" w:eastAsia="仿宋_GB2312" w:hAnsi="宋体" w:hint="eastAsia"/>
          <w:sz w:val="28"/>
          <w:szCs w:val="32"/>
        </w:rPr>
        <w:t>品质</w:t>
      </w:r>
      <w:r w:rsidRPr="006E0EAE">
        <w:rPr>
          <w:rFonts w:ascii="仿宋_GB2312" w:eastAsia="仿宋_GB2312" w:hAnsi="宋体" w:hint="eastAsia"/>
          <w:sz w:val="28"/>
          <w:szCs w:val="32"/>
        </w:rPr>
        <w:t>差、效益低、不能满足市</w:t>
      </w:r>
      <w:r w:rsidRPr="006E0EAE">
        <w:rPr>
          <w:rFonts w:ascii="仿宋_GB2312" w:eastAsia="仿宋_GB2312" w:hAnsi="宋体" w:hint="eastAsia"/>
          <w:sz w:val="28"/>
          <w:szCs w:val="32"/>
        </w:rPr>
        <w:lastRenderedPageBreak/>
        <w:t>场需求的现状，同时考虑</w:t>
      </w:r>
      <w:r w:rsidR="006E0EAE" w:rsidRPr="006E0EAE">
        <w:rPr>
          <w:rFonts w:ascii="仿宋_GB2312" w:eastAsia="仿宋_GB2312" w:hAnsi="宋体" w:hint="eastAsia"/>
          <w:sz w:val="28"/>
          <w:szCs w:val="32"/>
        </w:rPr>
        <w:t>桂北地区巨峰葡萄延后一年两收</w:t>
      </w:r>
      <w:r w:rsidR="008A137F" w:rsidRPr="006E0EAE">
        <w:rPr>
          <w:rFonts w:ascii="仿宋_GB2312" w:eastAsia="仿宋_GB2312" w:hAnsi="宋体" w:hint="eastAsia"/>
          <w:sz w:val="28"/>
          <w:szCs w:val="32"/>
        </w:rPr>
        <w:t>栽培</w:t>
      </w:r>
      <w:r w:rsidR="00543432" w:rsidRPr="006E0EAE">
        <w:rPr>
          <w:rFonts w:ascii="仿宋_GB2312" w:eastAsia="仿宋_GB2312" w:hAnsi="宋体" w:hint="eastAsia"/>
          <w:sz w:val="28"/>
          <w:szCs w:val="32"/>
        </w:rPr>
        <w:t>技术</w:t>
      </w:r>
      <w:r w:rsidRPr="006E0EAE">
        <w:rPr>
          <w:rFonts w:ascii="仿宋_GB2312" w:eastAsia="仿宋_GB2312" w:hAnsi="宋体" w:hint="eastAsia"/>
          <w:sz w:val="28"/>
          <w:szCs w:val="32"/>
        </w:rPr>
        <w:t>的需求，在标准中体现了个别特色性、前瞻性和先进性条款，作为对</w:t>
      </w:r>
      <w:r w:rsidR="00734925" w:rsidRPr="006E0EAE">
        <w:rPr>
          <w:rFonts w:ascii="仿宋_GB2312" w:eastAsia="仿宋_GB2312" w:hAnsi="宋体" w:hint="eastAsia"/>
          <w:sz w:val="28"/>
          <w:szCs w:val="28"/>
        </w:rPr>
        <w:t>广西</w:t>
      </w:r>
      <w:r w:rsidR="00734925" w:rsidRPr="006E0EAE">
        <w:rPr>
          <w:rFonts w:ascii="仿宋_GB2312" w:eastAsia="仿宋_GB2312" w:hAnsi="宋体" w:hint="eastAsia"/>
          <w:sz w:val="28"/>
          <w:szCs w:val="32"/>
        </w:rPr>
        <w:t>桂北地区巨峰葡萄延后一年两收</w:t>
      </w:r>
      <w:r w:rsidR="008A137F" w:rsidRPr="006E0EAE">
        <w:rPr>
          <w:rFonts w:ascii="仿宋_GB2312" w:eastAsia="仿宋_GB2312" w:hAnsi="宋体" w:hint="eastAsia"/>
          <w:sz w:val="28"/>
          <w:szCs w:val="32"/>
        </w:rPr>
        <w:t>栽培</w:t>
      </w:r>
      <w:r w:rsidRPr="006E0EAE">
        <w:rPr>
          <w:rFonts w:ascii="仿宋_GB2312" w:eastAsia="仿宋_GB2312" w:hAnsi="宋体" w:hint="eastAsia"/>
          <w:sz w:val="28"/>
          <w:szCs w:val="32"/>
        </w:rPr>
        <w:t>管理的指导。</w:t>
      </w:r>
    </w:p>
    <w:p w:rsidR="00FF6348" w:rsidRPr="000A63E7" w:rsidRDefault="00543432" w:rsidP="000A63E7">
      <w:pPr>
        <w:spacing w:line="600" w:lineRule="exact"/>
        <w:ind w:firstLineChars="200" w:firstLine="640"/>
        <w:rPr>
          <w:rFonts w:ascii="仿宋_GB2312" w:eastAsia="仿宋_GB2312" w:hAnsi="黑体" w:cs="仿宋_GB2312"/>
          <w:b/>
          <w:sz w:val="32"/>
          <w:szCs w:val="32"/>
        </w:rPr>
      </w:pPr>
      <w:r w:rsidRPr="000A63E7">
        <w:rPr>
          <w:rFonts w:ascii="黑体" w:eastAsia="黑体" w:hAnsi="黑体" w:cs="仿宋_GB2312" w:hint="eastAsia"/>
          <w:sz w:val="32"/>
          <w:szCs w:val="32"/>
        </w:rPr>
        <w:t>五、</w:t>
      </w:r>
      <w:r w:rsidR="00C2083A" w:rsidRPr="000A63E7">
        <w:rPr>
          <w:rFonts w:ascii="黑体" w:eastAsia="黑体" w:hAnsi="黑体" w:cs="仿宋_GB2312" w:hint="eastAsia"/>
          <w:sz w:val="32"/>
          <w:szCs w:val="32"/>
        </w:rPr>
        <w:t>标准主要章节内容及确定依据</w:t>
      </w:r>
    </w:p>
    <w:p w:rsidR="0025708A" w:rsidRPr="000A63E7" w:rsidRDefault="0025708A" w:rsidP="0025708A">
      <w:pPr>
        <w:ind w:firstLineChars="200" w:firstLine="560"/>
        <w:rPr>
          <w:rFonts w:ascii="仿宋_GB2312" w:eastAsia="仿宋_GB2312" w:hAnsi="宋体"/>
          <w:sz w:val="28"/>
          <w:szCs w:val="32"/>
          <w:lang w:val="zh-CN"/>
        </w:rPr>
      </w:pPr>
      <w:r w:rsidRPr="000A63E7">
        <w:rPr>
          <w:rFonts w:ascii="仿宋_GB2312" w:eastAsia="仿宋_GB2312" w:hAnsi="宋体" w:hint="eastAsia"/>
          <w:sz w:val="28"/>
          <w:szCs w:val="32"/>
          <w:lang w:val="zh-CN"/>
        </w:rPr>
        <w:t>团体标准《</w:t>
      </w:r>
      <w:r w:rsidR="004B3E07" w:rsidRPr="000A63E7">
        <w:rPr>
          <w:rFonts w:ascii="仿宋_GB2312" w:eastAsia="仿宋_GB2312" w:hAnsi="宋体" w:hint="eastAsia"/>
          <w:sz w:val="28"/>
          <w:szCs w:val="32"/>
          <w:lang w:val="zh-CN"/>
        </w:rPr>
        <w:t>广西桂北地区巨峰葡萄延后一年两收栽培</w:t>
      </w:r>
      <w:r w:rsidRPr="000A63E7">
        <w:rPr>
          <w:rFonts w:ascii="仿宋_GB2312" w:eastAsia="仿宋_GB2312" w:hAnsi="宋体" w:hint="eastAsia"/>
          <w:sz w:val="28"/>
          <w:szCs w:val="32"/>
          <w:lang w:val="zh-CN"/>
        </w:rPr>
        <w:t>》主要内容包括术语和定义、</w:t>
      </w:r>
      <w:r w:rsidR="00416771" w:rsidRPr="000A63E7">
        <w:rPr>
          <w:rFonts w:ascii="仿宋_GB2312" w:eastAsia="仿宋_GB2312" w:hAnsi="宋体" w:hint="eastAsia"/>
          <w:sz w:val="28"/>
          <w:szCs w:val="32"/>
          <w:lang w:val="zh-CN"/>
        </w:rPr>
        <w:t>园地选择与规划、架式选择、苗木选择、定植、土肥水管理、整形修剪、果穗管理、病虫害防治、采收</w:t>
      </w:r>
      <w:r w:rsidRPr="000A63E7">
        <w:rPr>
          <w:rFonts w:ascii="仿宋_GB2312" w:eastAsia="仿宋_GB2312" w:hAnsi="宋体" w:hint="eastAsia"/>
          <w:sz w:val="28"/>
          <w:szCs w:val="32"/>
          <w:lang w:val="zh-CN"/>
        </w:rPr>
        <w:t>。</w:t>
      </w:r>
    </w:p>
    <w:p w:rsidR="001670A9" w:rsidRPr="000A63E7" w:rsidRDefault="00BF5764" w:rsidP="00BF5764">
      <w:pPr>
        <w:ind w:firstLineChars="200" w:firstLine="562"/>
        <w:rPr>
          <w:rFonts w:ascii="仿宋_GB2312" w:eastAsia="仿宋_GB2312" w:hAnsi="宋体"/>
          <w:b/>
          <w:sz w:val="28"/>
          <w:szCs w:val="32"/>
          <w:lang w:val="zh-CN"/>
        </w:rPr>
      </w:pPr>
      <w:r w:rsidRPr="000A63E7">
        <w:rPr>
          <w:rFonts w:ascii="仿宋_GB2312" w:eastAsia="仿宋_GB2312" w:hAnsi="宋体" w:hint="eastAsia"/>
          <w:b/>
          <w:sz w:val="28"/>
          <w:szCs w:val="32"/>
          <w:lang w:val="zh-CN"/>
        </w:rPr>
        <w:t>1术语和定义</w:t>
      </w:r>
      <w:r w:rsidR="00122F32" w:rsidRPr="000A63E7">
        <w:rPr>
          <w:rFonts w:ascii="仿宋_GB2312" w:eastAsia="仿宋_GB2312" w:hAnsi="宋体" w:hint="eastAsia"/>
          <w:b/>
          <w:sz w:val="28"/>
          <w:szCs w:val="32"/>
          <w:lang w:val="zh-CN"/>
        </w:rPr>
        <w:t>(yanhouyinian )</w:t>
      </w:r>
    </w:p>
    <w:p w:rsidR="00122F32" w:rsidRDefault="00BF5764" w:rsidP="00122F32">
      <w:pPr>
        <w:ind w:firstLineChars="200" w:firstLine="560"/>
        <w:rPr>
          <w:rFonts w:ascii="仿宋_GB2312" w:eastAsia="仿宋_GB2312" w:hAnsi="宋体"/>
          <w:sz w:val="28"/>
          <w:szCs w:val="28"/>
        </w:rPr>
      </w:pPr>
      <w:r w:rsidRPr="000A63E7">
        <w:rPr>
          <w:rFonts w:ascii="仿宋_GB2312" w:eastAsia="仿宋_GB2312" w:hAnsi="宋体" w:hint="eastAsia"/>
          <w:sz w:val="28"/>
          <w:szCs w:val="28"/>
        </w:rPr>
        <w:t>一年两收栽培模式包含两代同堂和两代不同堂，根据桂北地区巨峰葡萄实际栽培情况，对一年两收栽培进行定义，明确本标准的一年两收栽培指的是两代同堂的栽培模式。两代同堂栽培模式即一造果、二造果重叠生长的栽培模式，就是在一造果（夏果）有过生长期通过摘心控梢等措施，促使副梢冬芽当年萌发再结第二造果（秋冬果），葡萄夏果、秋冬果在一个时期内同时在树上生长的栽培模式。</w:t>
      </w:r>
      <w:r w:rsidR="00122F32" w:rsidRPr="000A63E7">
        <w:rPr>
          <w:rFonts w:ascii="仿宋_GB2312" w:eastAsia="仿宋_GB2312" w:hAnsi="宋体" w:hint="eastAsia"/>
          <w:sz w:val="28"/>
          <w:szCs w:val="28"/>
        </w:rPr>
        <w:t>葡萄一年两收栽培是调节葡萄产期，增加单位面积产量，促进农民增收的一种好模式。</w:t>
      </w:r>
    </w:p>
    <w:p w:rsidR="007F0508" w:rsidRPr="007F0508" w:rsidRDefault="007F0508" w:rsidP="007F0508">
      <w:pPr>
        <w:pStyle w:val="a0"/>
        <w:numPr>
          <w:ilvl w:val="0"/>
          <w:numId w:val="0"/>
        </w:numPr>
        <w:spacing w:beforeLines="0" w:afterLines="0"/>
        <w:ind w:firstLineChars="200" w:firstLine="562"/>
        <w:rPr>
          <w:rFonts w:ascii="仿宋_GB2312" w:eastAsia="仿宋_GB2312" w:hAnsi="宋体"/>
          <w:kern w:val="2"/>
          <w:sz w:val="28"/>
          <w:szCs w:val="28"/>
        </w:rPr>
      </w:pPr>
      <w:r w:rsidRPr="007F0508">
        <w:rPr>
          <w:rFonts w:ascii="仿宋_GB2312" w:eastAsia="仿宋_GB2312" w:hAnsi="宋体" w:hint="eastAsia"/>
          <w:b/>
          <w:kern w:val="2"/>
          <w:sz w:val="28"/>
          <w:szCs w:val="28"/>
        </w:rPr>
        <w:t>延后一年两收</w:t>
      </w:r>
      <w:r>
        <w:rPr>
          <w:rFonts w:ascii="仿宋_GB2312" w:eastAsia="仿宋_GB2312" w:hAnsi="宋体" w:hint="eastAsia"/>
          <w:kern w:val="2"/>
          <w:sz w:val="28"/>
          <w:szCs w:val="28"/>
        </w:rPr>
        <w:t>：</w:t>
      </w:r>
      <w:r w:rsidRPr="007F0508">
        <w:rPr>
          <w:rFonts w:ascii="仿宋_GB2312" w:eastAsia="仿宋_GB2312" w:hAnsi="宋体" w:hint="eastAsia"/>
          <w:kern w:val="2"/>
          <w:sz w:val="28"/>
          <w:szCs w:val="28"/>
        </w:rPr>
        <w:t>采用调控葡萄的花果生长、水肥使用等措施，实现延后一年收获两次的栽培模式。</w:t>
      </w:r>
    </w:p>
    <w:p w:rsidR="00122F32" w:rsidRPr="000A63E7" w:rsidRDefault="00122F32" w:rsidP="00122F32">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2园地选择与规划</w:t>
      </w:r>
    </w:p>
    <w:p w:rsidR="007F0508" w:rsidRPr="007F0508" w:rsidRDefault="00122F32" w:rsidP="007F0508">
      <w:pPr>
        <w:ind w:firstLineChars="200" w:firstLine="560"/>
        <w:rPr>
          <w:rFonts w:ascii="仿宋_GB2312" w:eastAsia="仿宋_GB2312" w:hAnsi="宋体"/>
          <w:color w:val="000000"/>
          <w:sz w:val="28"/>
          <w:szCs w:val="28"/>
        </w:rPr>
      </w:pPr>
      <w:r w:rsidRPr="000A63E7">
        <w:rPr>
          <w:rFonts w:ascii="仿宋_GB2312" w:eastAsia="仿宋_GB2312" w:hAnsi="宋体" w:hint="eastAsia"/>
          <w:color w:val="000000"/>
          <w:sz w:val="28"/>
          <w:szCs w:val="28"/>
        </w:rPr>
        <w:t>园地选择主要依据适宜巨峰葡萄延后一年两收种植的气候条件、土壤条件、地势进行要求，同时结合NY/T 857《葡萄产地环境技术条件》对灌溉水和其他环境要求进行相应的界定，巨峰葡萄宜在年平均温度≥20.6 ℃种植，年积温6</w:t>
      </w:r>
      <w:r w:rsidR="00D61555" w:rsidRPr="000A63E7">
        <w:rPr>
          <w:rFonts w:ascii="仿宋_GB2312" w:eastAsia="仿宋_GB2312" w:hAnsi="宋体" w:hint="eastAsia"/>
          <w:color w:val="000000"/>
          <w:sz w:val="28"/>
          <w:szCs w:val="28"/>
        </w:rPr>
        <w:t>0</w:t>
      </w:r>
      <w:r w:rsidRPr="000A63E7">
        <w:rPr>
          <w:rFonts w:ascii="仿宋_GB2312" w:eastAsia="仿宋_GB2312" w:hAnsi="宋体" w:hint="eastAsia"/>
          <w:color w:val="000000"/>
          <w:sz w:val="28"/>
          <w:szCs w:val="28"/>
        </w:rPr>
        <w:t>00 ℃以上的地区进行种植，土壤酸碱度对葡萄生长影响较</w:t>
      </w:r>
      <w:r w:rsidRPr="000A63E7">
        <w:rPr>
          <w:rFonts w:ascii="仿宋_GB2312" w:eastAsia="仿宋_GB2312" w:hAnsi="宋体" w:hint="eastAsia"/>
          <w:color w:val="000000"/>
          <w:sz w:val="28"/>
          <w:szCs w:val="28"/>
        </w:rPr>
        <w:lastRenderedPageBreak/>
        <w:t>大，最适宜pH值为</w:t>
      </w:r>
      <w:r w:rsidR="00D61555" w:rsidRPr="000A63E7">
        <w:rPr>
          <w:rFonts w:ascii="仿宋_GB2312" w:eastAsia="仿宋_GB2312" w:hAnsi="宋体" w:hint="eastAsia"/>
          <w:color w:val="000000"/>
          <w:sz w:val="28"/>
          <w:szCs w:val="28"/>
        </w:rPr>
        <w:t>6.0</w:t>
      </w:r>
      <w:r w:rsidRPr="000A63E7">
        <w:rPr>
          <w:rFonts w:ascii="仿宋_GB2312" w:eastAsia="仿宋_GB2312" w:hAnsi="宋体" w:hint="eastAsia"/>
          <w:color w:val="000000"/>
          <w:sz w:val="28"/>
          <w:szCs w:val="28"/>
        </w:rPr>
        <w:t>～</w:t>
      </w:r>
      <w:r w:rsidR="007F0508">
        <w:rPr>
          <w:rFonts w:ascii="仿宋_GB2312" w:eastAsia="仿宋_GB2312" w:hAnsi="宋体" w:hint="eastAsia"/>
          <w:color w:val="000000"/>
          <w:sz w:val="28"/>
          <w:szCs w:val="28"/>
        </w:rPr>
        <w:t>7.</w:t>
      </w:r>
      <w:r w:rsidR="007F0508" w:rsidRPr="007F0508">
        <w:rPr>
          <w:rFonts w:ascii="仿宋_GB2312" w:eastAsia="仿宋_GB2312" w:hAnsi="宋体" w:hint="eastAsia"/>
          <w:color w:val="000000"/>
          <w:sz w:val="28"/>
          <w:szCs w:val="28"/>
        </w:rPr>
        <w:t>0</w:t>
      </w:r>
      <w:r w:rsidRPr="007F0508">
        <w:rPr>
          <w:rFonts w:ascii="仿宋_GB2312" w:eastAsia="仿宋_GB2312" w:hAnsi="宋体" w:hint="eastAsia"/>
          <w:color w:val="000000"/>
          <w:sz w:val="28"/>
          <w:szCs w:val="28"/>
        </w:rPr>
        <w:t>，pH值小于5、大于8都会影响葡萄生长</w:t>
      </w:r>
      <w:r w:rsidR="007F0508">
        <w:rPr>
          <w:rFonts w:ascii="仿宋_GB2312" w:eastAsia="仿宋_GB2312" w:hAnsi="宋体" w:hint="eastAsia"/>
          <w:color w:val="000000"/>
          <w:sz w:val="28"/>
          <w:szCs w:val="28"/>
        </w:rPr>
        <w:t>。</w:t>
      </w:r>
      <w:r w:rsidR="007F0508">
        <w:rPr>
          <w:rFonts w:ascii="仿宋_GB2312" w:eastAsia="仿宋_GB2312" w:hAnsi="宋体"/>
          <w:color w:val="000000"/>
          <w:sz w:val="28"/>
          <w:szCs w:val="28"/>
        </w:rPr>
        <w:t>一般来说</w:t>
      </w:r>
      <w:r w:rsidR="007F0508">
        <w:rPr>
          <w:rFonts w:ascii="仿宋_GB2312" w:eastAsia="仿宋_GB2312" w:hAnsi="宋体" w:hint="eastAsia"/>
          <w:color w:val="000000"/>
          <w:sz w:val="28"/>
          <w:szCs w:val="28"/>
        </w:rPr>
        <w:t>，</w:t>
      </w:r>
      <w:r w:rsidR="007F0508" w:rsidRPr="007F0508">
        <w:rPr>
          <w:rFonts w:ascii="仿宋_GB2312" w:eastAsia="仿宋_GB2312" w:hAnsi="宋体"/>
          <w:color w:val="000000"/>
          <w:sz w:val="28"/>
          <w:szCs w:val="28"/>
        </w:rPr>
        <w:t>酸碱度越接近中性，葡萄的生长环境就越好。因为这种土壤在被充足的水分浸渍后，会催生出一种叫作</w:t>
      </w:r>
      <w:r w:rsidR="007F0508" w:rsidRPr="007F0508">
        <w:rPr>
          <w:rFonts w:ascii="仿宋_GB2312" w:eastAsia="仿宋_GB2312" w:hAnsi="宋体"/>
          <w:color w:val="000000"/>
          <w:sz w:val="28"/>
          <w:szCs w:val="28"/>
        </w:rPr>
        <w:t>“</w:t>
      </w:r>
      <w:r w:rsidR="007F0508" w:rsidRPr="007F0508">
        <w:rPr>
          <w:rFonts w:ascii="仿宋_GB2312" w:eastAsia="仿宋_GB2312" w:hAnsi="宋体"/>
          <w:color w:val="000000"/>
          <w:sz w:val="28"/>
          <w:szCs w:val="28"/>
        </w:rPr>
        <w:t>正离子（Cation）</w:t>
      </w:r>
      <w:r w:rsidR="007F0508" w:rsidRPr="007F0508">
        <w:rPr>
          <w:rFonts w:ascii="仿宋_GB2312" w:eastAsia="仿宋_GB2312" w:hAnsi="宋体"/>
          <w:color w:val="000000"/>
          <w:sz w:val="28"/>
          <w:szCs w:val="28"/>
        </w:rPr>
        <w:t>”</w:t>
      </w:r>
      <w:r w:rsidR="007F0508" w:rsidRPr="007F0508">
        <w:rPr>
          <w:rFonts w:ascii="仿宋_GB2312" w:eastAsia="仿宋_GB2312" w:hAnsi="宋体"/>
          <w:color w:val="000000"/>
          <w:sz w:val="28"/>
          <w:szCs w:val="28"/>
        </w:rPr>
        <w:t>的化学成分。这种成分可以提高葡萄树吸收养分的能力，因此有人也叫它</w:t>
      </w:r>
      <w:r w:rsidR="007F0508" w:rsidRPr="007F0508">
        <w:rPr>
          <w:rFonts w:ascii="仿宋_GB2312" w:eastAsia="仿宋_GB2312" w:hAnsi="宋体"/>
          <w:color w:val="000000"/>
          <w:sz w:val="28"/>
          <w:szCs w:val="28"/>
        </w:rPr>
        <w:t>“</w:t>
      </w:r>
      <w:r w:rsidR="007F0508" w:rsidRPr="007F0508">
        <w:rPr>
          <w:rFonts w:ascii="仿宋_GB2312" w:eastAsia="仿宋_GB2312" w:hAnsi="宋体"/>
          <w:color w:val="000000"/>
          <w:sz w:val="28"/>
          <w:szCs w:val="28"/>
        </w:rPr>
        <w:t>葡萄的午餐</w:t>
      </w:r>
      <w:r w:rsidR="007F0508" w:rsidRPr="007F0508">
        <w:rPr>
          <w:rFonts w:ascii="仿宋_GB2312" w:eastAsia="仿宋_GB2312" w:hAnsi="宋体"/>
          <w:color w:val="000000"/>
          <w:sz w:val="28"/>
          <w:szCs w:val="28"/>
        </w:rPr>
        <w:t>”</w:t>
      </w:r>
      <w:r w:rsidR="007F0508" w:rsidRPr="007F0508">
        <w:rPr>
          <w:rFonts w:ascii="仿宋_GB2312" w:eastAsia="仿宋_GB2312" w:hAnsi="宋体"/>
          <w:color w:val="000000"/>
          <w:sz w:val="28"/>
          <w:szCs w:val="28"/>
        </w:rPr>
        <w:t>。当pH值在5.5</w:t>
      </w:r>
      <w:r w:rsidR="007F0508">
        <w:rPr>
          <w:rFonts w:ascii="宋体" w:hAnsi="宋体" w:hint="eastAsia"/>
          <w:color w:val="000000"/>
          <w:sz w:val="28"/>
          <w:szCs w:val="28"/>
        </w:rPr>
        <w:t>～</w:t>
      </w:r>
      <w:r w:rsidR="007F0508" w:rsidRPr="007F0508">
        <w:rPr>
          <w:rFonts w:ascii="仿宋_GB2312" w:eastAsia="仿宋_GB2312" w:hAnsi="宋体"/>
          <w:color w:val="000000"/>
          <w:sz w:val="28"/>
          <w:szCs w:val="28"/>
        </w:rPr>
        <w:t>7之间时，正离子率会升高，从而增强葡萄树在土壤中吸收养分的能力。</w:t>
      </w:r>
    </w:p>
    <w:p w:rsidR="00122F32" w:rsidRDefault="00122F32" w:rsidP="00122F32">
      <w:pPr>
        <w:ind w:firstLineChars="200" w:firstLine="560"/>
        <w:rPr>
          <w:rFonts w:ascii="仿宋_GB2312" w:eastAsia="仿宋_GB2312" w:hAnsi="宋体"/>
          <w:color w:val="000000"/>
          <w:sz w:val="28"/>
          <w:szCs w:val="28"/>
        </w:rPr>
      </w:pPr>
      <w:r w:rsidRPr="000A63E7">
        <w:rPr>
          <w:rFonts w:ascii="仿宋_GB2312" w:eastAsia="仿宋_GB2312" w:hAnsi="宋体" w:hint="eastAsia"/>
          <w:color w:val="000000"/>
          <w:sz w:val="28"/>
          <w:szCs w:val="28"/>
        </w:rPr>
        <w:t>园地规划给出了具体的规划要求：种植小区规划、灌溉系统和道路系统设置要因地制宜、科学合理；种植行长度控制在</w:t>
      </w:r>
      <w:r w:rsidR="007F0508" w:rsidRPr="00223982">
        <w:rPr>
          <w:rFonts w:ascii="仿宋_GB2312" w:eastAsia="仿宋_GB2312" w:hAnsi="宋体" w:hint="eastAsia"/>
          <w:color w:val="000000"/>
          <w:sz w:val="28"/>
          <w:szCs w:val="28"/>
        </w:rPr>
        <w:t>6</w:t>
      </w:r>
      <w:r w:rsidRPr="00223982">
        <w:rPr>
          <w:rFonts w:ascii="仿宋_GB2312" w:eastAsia="仿宋_GB2312" w:hAnsi="宋体" w:hint="eastAsia"/>
          <w:color w:val="000000"/>
          <w:sz w:val="28"/>
          <w:szCs w:val="28"/>
        </w:rPr>
        <w:t>0 m内，</w:t>
      </w:r>
      <w:r w:rsidRPr="000A63E7">
        <w:rPr>
          <w:rFonts w:ascii="仿宋_GB2312" w:eastAsia="仿宋_GB2312" w:hAnsi="宋体" w:hint="eastAsia"/>
          <w:color w:val="000000"/>
          <w:sz w:val="28"/>
          <w:szCs w:val="28"/>
        </w:rPr>
        <w:t>道路与种植行垂直，灌溉系统主管道沿道路边平行设置。应充分考虑葡萄园道路、水利、防护林网、贮运等设施建设。</w:t>
      </w:r>
      <w:r w:rsidR="00223982">
        <w:rPr>
          <w:rFonts w:ascii="仿宋_GB2312" w:eastAsia="仿宋_GB2312" w:hAnsi="宋体" w:hint="eastAsia"/>
          <w:color w:val="000000"/>
          <w:sz w:val="28"/>
          <w:szCs w:val="28"/>
        </w:rPr>
        <w:t>种植长度过长，操作性差，盖膜不方便；导致种植行通风性差，温度较高，病害严重。</w:t>
      </w:r>
    </w:p>
    <w:p w:rsidR="00BC4455" w:rsidRPr="000A63E7" w:rsidRDefault="00BC4455" w:rsidP="00BC4455">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3架式选择</w:t>
      </w:r>
    </w:p>
    <w:p w:rsidR="00BF5764" w:rsidRDefault="00BC4455" w:rsidP="00BC4455">
      <w:pPr>
        <w:ind w:firstLineChars="200" w:firstLine="560"/>
        <w:rPr>
          <w:rFonts w:ascii="仿宋_GB2312" w:eastAsia="仿宋_GB2312" w:hAnsi="宋体"/>
          <w:color w:val="000000"/>
          <w:sz w:val="28"/>
          <w:szCs w:val="28"/>
        </w:rPr>
      </w:pPr>
      <w:r w:rsidRPr="000A63E7">
        <w:rPr>
          <w:rFonts w:ascii="仿宋_GB2312" w:eastAsia="仿宋_GB2312" w:hAnsi="宋体" w:hint="eastAsia"/>
          <w:color w:val="000000"/>
          <w:sz w:val="28"/>
          <w:szCs w:val="28"/>
        </w:rPr>
        <w:t>巨峰葡萄在桂北常规栽培模式下往往花期遇阴雨低温，坐果率低、无核果多；果实转色期高温多雨、昼夜温差小，着色困难，难以体现出品种应有的色泽和香味。广西特色作物研究院针对此问题研究发明了巨峰葡萄延后一年两收栽培技术，该技术采用高密度低主干</w:t>
      </w:r>
      <w:r w:rsidRPr="000A63E7">
        <w:rPr>
          <w:rFonts w:ascii="仿宋_GB2312" w:eastAsia="仿宋_GB2312" w:hAnsi="宋体" w:hint="eastAsia"/>
          <w:b/>
          <w:color w:val="000000"/>
          <w:sz w:val="28"/>
          <w:szCs w:val="28"/>
        </w:rPr>
        <w:t>V型架模式</w:t>
      </w:r>
      <w:r w:rsidRPr="000A63E7">
        <w:rPr>
          <w:rFonts w:ascii="仿宋_GB2312" w:eastAsia="仿宋_GB2312" w:hAnsi="宋体" w:hint="eastAsia"/>
          <w:color w:val="000000"/>
          <w:sz w:val="28"/>
          <w:szCs w:val="28"/>
        </w:rPr>
        <w:t>，结果母枝留2芽超短梢修剪，单株留4个新梢，春季疏除头茬花并通过连续摘心控梢等措施促进新梢上部快速形成花芽、促使新梢上部二、三、四茬结实并延后错峰成熟，果实自然坐果，鲜果供应时间从9月中旬持续至11月中旬。果实发育的关键时期避开高温多雨季节，很好地解决了巨峰葡萄正造果坐果率低、品质查的问题，着色和风味明显改善，提高了巨峰葡萄的栽培效益，近几年在桂林市的推广应用面积逐年增加。</w:t>
      </w:r>
      <w:r w:rsidR="002008BD" w:rsidRPr="000A63E7">
        <w:rPr>
          <w:rFonts w:ascii="仿宋_GB2312" w:eastAsia="仿宋_GB2312" w:hAnsi="宋体" w:hint="eastAsia"/>
          <w:color w:val="000000"/>
          <w:sz w:val="28"/>
          <w:szCs w:val="28"/>
        </w:rPr>
        <w:t>避雨棚面宽2.3 m，肩高</w:t>
      </w:r>
      <w:r w:rsidR="002008BD" w:rsidRPr="000A63E7">
        <w:rPr>
          <w:rFonts w:ascii="仿宋_GB2312" w:eastAsia="仿宋_GB2312" w:hAnsi="宋体" w:hint="eastAsia"/>
          <w:color w:val="000000"/>
          <w:sz w:val="28"/>
          <w:szCs w:val="28"/>
        </w:rPr>
        <w:lastRenderedPageBreak/>
        <w:t>1.6 m，顶高2 m。避雨棚面薄膜采用2.5 s～3.5 s透明农用</w:t>
      </w:r>
      <w:r w:rsidR="002008BD" w:rsidRPr="0063304D">
        <w:rPr>
          <w:rFonts w:ascii="仿宋_GB2312" w:eastAsia="仿宋_GB2312" w:hAnsi="宋体" w:hint="eastAsia"/>
          <w:color w:val="000000"/>
          <w:sz w:val="28"/>
          <w:szCs w:val="28"/>
        </w:rPr>
        <w:t>塑料膜。</w:t>
      </w:r>
      <w:r w:rsidR="002008BD" w:rsidRPr="000A63E7">
        <w:rPr>
          <w:rFonts w:ascii="仿宋_GB2312" w:eastAsia="仿宋_GB2312" w:hAnsi="宋体" w:hint="eastAsia"/>
          <w:color w:val="000000"/>
          <w:sz w:val="28"/>
          <w:szCs w:val="28"/>
        </w:rPr>
        <w:t>采取避雨栽培能有效防止雨水对巨峰葡萄植株开花和果实生长的影响，明显降低叶幕层内的空气湿度，保证了在南方地区葡萄的正常生长和发育；明显减轻了各种病虫害的发生，保护了叶、枝、花、果的正常生长，延长了叶片的有效光合时间，从而显著地减少了药次数和喷药数量；防止了阴雨对授粉的影响，减轻了病虫害的发生，防止了果实裂果；提高了叶片的光合效率，从而有效地提高了葡萄的产量和果实的品质。</w:t>
      </w:r>
    </w:p>
    <w:p w:rsidR="008B26B0" w:rsidRPr="000A63E7" w:rsidRDefault="008B26B0" w:rsidP="008B26B0">
      <w:pPr>
        <w:jc w:val="center"/>
        <w:rPr>
          <w:rFonts w:ascii="仿宋_GB2312" w:eastAsia="仿宋_GB2312" w:hAnsi="宋体"/>
          <w:color w:val="000000"/>
          <w:sz w:val="28"/>
          <w:szCs w:val="28"/>
        </w:rPr>
      </w:pPr>
      <w:r>
        <w:rPr>
          <w:rFonts w:ascii="宋体" w:hAnsi="宋体"/>
          <w:noProof/>
          <w:sz w:val="28"/>
        </w:rPr>
        <w:drawing>
          <wp:inline distT="0" distB="0" distL="0" distR="0">
            <wp:extent cx="2588978" cy="2593668"/>
            <wp:effectExtent l="19050" t="0" r="1822" b="0"/>
            <wp:docPr id="2" name="图片 2" descr="DSC0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02220"/>
                    <pic:cNvPicPr>
                      <a:picLocks noChangeAspect="1" noChangeArrowheads="1"/>
                    </pic:cNvPicPr>
                  </pic:nvPicPr>
                  <pic:blipFill>
                    <a:blip r:embed="rId9" cstate="print">
                      <a:grayscl/>
                    </a:blip>
                    <a:srcRect/>
                    <a:stretch>
                      <a:fillRect/>
                    </a:stretch>
                  </pic:blipFill>
                  <pic:spPr bwMode="auto">
                    <a:xfrm>
                      <a:off x="0" y="0"/>
                      <a:ext cx="2590729" cy="2595422"/>
                    </a:xfrm>
                    <a:prstGeom prst="rect">
                      <a:avLst/>
                    </a:prstGeom>
                    <a:noFill/>
                    <a:ln w="9525">
                      <a:noFill/>
                      <a:miter lim="800000"/>
                      <a:headEnd/>
                      <a:tailEnd/>
                    </a:ln>
                  </pic:spPr>
                </pic:pic>
              </a:graphicData>
            </a:graphic>
          </wp:inline>
        </w:drawing>
      </w:r>
      <w:r>
        <w:rPr>
          <w:rFonts w:ascii="宋体" w:hAnsi="宋体" w:hint="eastAsia"/>
          <w:noProof/>
          <w:sz w:val="28"/>
        </w:rPr>
        <w:drawing>
          <wp:inline distT="0" distB="0" distL="0" distR="0">
            <wp:extent cx="2692345" cy="2572277"/>
            <wp:effectExtent l="19050" t="0" r="0" b="0"/>
            <wp:docPr id="4" name="图片 4" descr="DSC0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C02058"/>
                    <pic:cNvPicPr>
                      <a:picLocks noChangeAspect="1" noChangeArrowheads="1"/>
                    </pic:cNvPicPr>
                  </pic:nvPicPr>
                  <pic:blipFill>
                    <a:blip r:embed="rId10" cstate="print">
                      <a:grayscl/>
                    </a:blip>
                    <a:srcRect/>
                    <a:stretch>
                      <a:fillRect/>
                    </a:stretch>
                  </pic:blipFill>
                  <pic:spPr bwMode="auto">
                    <a:xfrm>
                      <a:off x="0" y="0"/>
                      <a:ext cx="2692137" cy="2572078"/>
                    </a:xfrm>
                    <a:prstGeom prst="rect">
                      <a:avLst/>
                    </a:prstGeom>
                    <a:noFill/>
                    <a:ln w="9525">
                      <a:noFill/>
                      <a:miter lim="800000"/>
                      <a:headEnd/>
                      <a:tailEnd/>
                    </a:ln>
                  </pic:spPr>
                </pic:pic>
              </a:graphicData>
            </a:graphic>
          </wp:inline>
        </w:drawing>
      </w:r>
    </w:p>
    <w:p w:rsidR="00866934" w:rsidRPr="000A63E7" w:rsidRDefault="00866934" w:rsidP="00866934">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4定植</w:t>
      </w:r>
    </w:p>
    <w:p w:rsidR="00866934" w:rsidRPr="000A63E7" w:rsidRDefault="00866934" w:rsidP="00866934">
      <w:pPr>
        <w:pStyle w:val="af2"/>
        <w:ind w:firstLine="560"/>
        <w:rPr>
          <w:rFonts w:ascii="仿宋_GB2312" w:eastAsia="仿宋_GB2312"/>
        </w:rPr>
      </w:pPr>
      <w:r w:rsidRPr="0063304D">
        <w:rPr>
          <w:rFonts w:ascii="仿宋_GB2312" w:eastAsia="仿宋_GB2312" w:hAnsi="宋体" w:hint="eastAsia"/>
          <w:sz w:val="28"/>
          <w:szCs w:val="28"/>
        </w:rPr>
        <w:t>主要依据桂北地区巨峰葡萄栽培实际进行多方面考察、研讨确定，株行距为</w:t>
      </w:r>
      <w:r w:rsidR="0063304D" w:rsidRPr="0063304D">
        <w:rPr>
          <w:rFonts w:ascii="仿宋_GB2312" w:eastAsia="仿宋_GB2312" w:hAnsi="宋体" w:hint="eastAsia"/>
          <w:sz w:val="28"/>
          <w:szCs w:val="28"/>
        </w:rPr>
        <w:t>0.8</w:t>
      </w:r>
      <w:r w:rsidR="00226383">
        <w:rPr>
          <w:rFonts w:hAnsi="宋体" w:hint="eastAsia"/>
          <w:sz w:val="28"/>
          <w:szCs w:val="28"/>
        </w:rPr>
        <w:t>～</w:t>
      </w:r>
      <w:r w:rsidR="00226383">
        <w:rPr>
          <w:rFonts w:ascii="仿宋_GB2312" w:eastAsia="仿宋_GB2312" w:hAnsi="宋体" w:hint="eastAsia"/>
          <w:sz w:val="28"/>
          <w:szCs w:val="28"/>
        </w:rPr>
        <w:t xml:space="preserve">1.0 </w:t>
      </w:r>
      <w:r w:rsidR="0063304D" w:rsidRPr="0063304D">
        <w:rPr>
          <w:rFonts w:ascii="仿宋_GB2312" w:eastAsia="仿宋_GB2312" w:hAnsi="宋体"/>
          <w:sz w:val="28"/>
          <w:szCs w:val="28"/>
        </w:rPr>
        <w:t>m</w:t>
      </w:r>
      <w:r w:rsidR="0063304D" w:rsidRPr="0063304D">
        <w:rPr>
          <w:rFonts w:ascii="仿宋_GB2312" w:eastAsia="仿宋_GB2312" w:hAnsi="宋体" w:hint="eastAsia"/>
          <w:sz w:val="28"/>
          <w:szCs w:val="28"/>
        </w:rPr>
        <w:t xml:space="preserve">×2.5 </w:t>
      </w:r>
      <w:r w:rsidR="0063304D" w:rsidRPr="0063304D">
        <w:rPr>
          <w:rFonts w:ascii="仿宋_GB2312" w:eastAsia="仿宋_GB2312" w:hAnsi="宋体"/>
          <w:sz w:val="28"/>
          <w:szCs w:val="28"/>
        </w:rPr>
        <w:t>m</w:t>
      </w:r>
      <w:r w:rsidR="0063304D" w:rsidRPr="0063304D">
        <w:rPr>
          <w:rFonts w:ascii="仿宋_GB2312" w:eastAsia="仿宋_GB2312" w:hAnsi="宋体" w:hint="eastAsia"/>
          <w:sz w:val="28"/>
          <w:szCs w:val="28"/>
        </w:rPr>
        <w:t>，每667 m</w:t>
      </w:r>
      <w:r w:rsidR="0063304D" w:rsidRPr="0063304D">
        <w:rPr>
          <w:rFonts w:ascii="仿宋_GB2312" w:eastAsia="仿宋_GB2312" w:hAnsi="宋体" w:hint="eastAsia"/>
          <w:sz w:val="28"/>
          <w:szCs w:val="28"/>
          <w:vertAlign w:val="superscript"/>
        </w:rPr>
        <w:t>2</w:t>
      </w:r>
      <w:r w:rsidR="0063304D" w:rsidRPr="0063304D">
        <w:rPr>
          <w:rFonts w:ascii="仿宋_GB2312" w:eastAsia="仿宋_GB2312" w:hAnsi="宋体" w:hint="eastAsia"/>
          <w:sz w:val="28"/>
          <w:szCs w:val="28"/>
        </w:rPr>
        <w:t>定植</w:t>
      </w:r>
      <w:r w:rsidR="00342930">
        <w:rPr>
          <w:rFonts w:ascii="仿宋_GB2312" w:eastAsia="仿宋_GB2312" w:hAnsi="宋体" w:hint="eastAsia"/>
          <w:sz w:val="28"/>
          <w:szCs w:val="28"/>
        </w:rPr>
        <w:t>260</w:t>
      </w:r>
      <w:r w:rsidR="00342930">
        <w:rPr>
          <w:rFonts w:hAnsi="宋体" w:hint="eastAsia"/>
          <w:sz w:val="28"/>
          <w:szCs w:val="28"/>
        </w:rPr>
        <w:t>～</w:t>
      </w:r>
      <w:r w:rsidR="0063304D" w:rsidRPr="0063304D">
        <w:rPr>
          <w:rFonts w:ascii="仿宋_GB2312" w:eastAsia="仿宋_GB2312" w:hAnsi="宋体" w:hint="eastAsia"/>
          <w:sz w:val="28"/>
          <w:szCs w:val="28"/>
        </w:rPr>
        <w:t>330株</w:t>
      </w:r>
      <w:r w:rsidRPr="0063304D">
        <w:rPr>
          <w:rFonts w:ascii="仿宋_GB2312" w:eastAsia="仿宋_GB2312" w:hAnsi="宋体" w:hint="eastAsia"/>
          <w:sz w:val="28"/>
          <w:szCs w:val="28"/>
        </w:rPr>
        <w:t>。</w:t>
      </w:r>
      <w:r w:rsidRPr="000A63E7">
        <w:rPr>
          <w:rFonts w:ascii="仿宋_GB2312" w:eastAsia="仿宋_GB2312" w:hAnsi="宋体" w:hint="eastAsia"/>
          <w:sz w:val="28"/>
          <w:szCs w:val="28"/>
        </w:rPr>
        <w:t>经</w:t>
      </w:r>
      <w:r w:rsidRPr="0063304D">
        <w:rPr>
          <w:rFonts w:ascii="仿宋_GB2312" w:eastAsia="仿宋_GB2312" w:hAnsi="宋体" w:hint="eastAsia"/>
          <w:sz w:val="28"/>
          <w:szCs w:val="28"/>
        </w:rPr>
        <w:t>过对比试验，此密度最适宜巨峰葡萄生长，且易</w:t>
      </w:r>
      <w:r w:rsidRPr="000A63E7">
        <w:rPr>
          <w:rFonts w:ascii="仿宋_GB2312" w:eastAsia="仿宋_GB2312" w:hAnsi="宋体" w:hint="eastAsia"/>
          <w:sz w:val="28"/>
          <w:szCs w:val="28"/>
        </w:rPr>
        <w:t>于管理。产果后期可以根据树势或者结果母枝多少而定，因地制宜间伐。苗木定植分为营养杯苗定植和裸根苗定植，给出了具体的操作要求，其中裸根苗定植前用70％甲基托布津可湿性粉剂800倍液混合600倍45％辛硫磷是为了对苗木进行杀菌，用黄泥浆根是为</w:t>
      </w:r>
      <w:r w:rsidRPr="000A63E7">
        <w:rPr>
          <w:rFonts w:ascii="仿宋_GB2312" w:eastAsia="仿宋_GB2312" w:hAnsi="宋体" w:hint="eastAsia"/>
          <w:color w:val="000000"/>
          <w:sz w:val="28"/>
          <w:szCs w:val="28"/>
        </w:rPr>
        <w:t>了保护根系促进成活率。</w:t>
      </w:r>
    </w:p>
    <w:p w:rsidR="006651FC" w:rsidRPr="000A63E7" w:rsidRDefault="006651FC" w:rsidP="006651FC">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lastRenderedPageBreak/>
        <w:t>5施肥管理</w:t>
      </w:r>
    </w:p>
    <w:p w:rsidR="000D7675" w:rsidRPr="000D7675" w:rsidRDefault="006651FC" w:rsidP="00342930">
      <w:pPr>
        <w:pStyle w:val="af7"/>
        <w:ind w:firstLine="560"/>
        <w:rPr>
          <w:rFonts w:ascii="仿宋_GB2312" w:eastAsia="仿宋_GB2312" w:hAnsi="宋体"/>
          <w:color w:val="000000"/>
          <w:kern w:val="2"/>
          <w:sz w:val="28"/>
          <w:szCs w:val="28"/>
        </w:rPr>
      </w:pPr>
      <w:r w:rsidRPr="000A63E7">
        <w:rPr>
          <w:rFonts w:ascii="仿宋_GB2312" w:eastAsia="仿宋_GB2312" w:hAnsi="宋体" w:hint="eastAsia"/>
          <w:color w:val="000000"/>
          <w:kern w:val="2"/>
          <w:sz w:val="28"/>
          <w:szCs w:val="28"/>
        </w:rPr>
        <w:t>主要依据多年的栽培试验数据、技术经验，结合桂北地区巨峰葡萄一造果和二造果的需肥规律进行确定，给出了具体的施基肥、追肥的要求。幼树施肥原则是“勤追薄施肥水，促苗快长”。</w:t>
      </w:r>
      <w:r w:rsidR="000D7675">
        <w:rPr>
          <w:rFonts w:ascii="仿宋_GB2312" w:eastAsia="仿宋_GB2312" w:hAnsi="宋体" w:hint="eastAsia"/>
          <w:color w:val="000000"/>
          <w:kern w:val="2"/>
          <w:sz w:val="28"/>
          <w:szCs w:val="28"/>
        </w:rPr>
        <w:t>采果后施入基肥</w:t>
      </w:r>
      <w:r w:rsidR="000D7675" w:rsidRPr="000D7675">
        <w:rPr>
          <w:rFonts w:ascii="仿宋_GB2312" w:eastAsia="仿宋_GB2312" w:hAnsi="宋体" w:hint="eastAsia"/>
          <w:color w:val="000000"/>
          <w:kern w:val="2"/>
          <w:sz w:val="28"/>
          <w:szCs w:val="28"/>
        </w:rPr>
        <w:t>每667</w:t>
      </w:r>
      <w:r w:rsidR="000D7675">
        <w:rPr>
          <w:rFonts w:ascii="仿宋_GB2312" w:eastAsia="仿宋_GB2312" w:hAnsi="宋体" w:hint="eastAsia"/>
          <w:color w:val="000000"/>
          <w:kern w:val="2"/>
          <w:sz w:val="28"/>
          <w:szCs w:val="28"/>
        </w:rPr>
        <w:t xml:space="preserve"> </w:t>
      </w:r>
      <w:r w:rsidR="000D7675" w:rsidRPr="000D7675">
        <w:rPr>
          <w:rFonts w:ascii="仿宋_GB2312" w:eastAsia="仿宋_GB2312" w:hAnsi="宋体" w:hint="eastAsia"/>
          <w:color w:val="000000"/>
          <w:kern w:val="2"/>
          <w:sz w:val="28"/>
          <w:szCs w:val="28"/>
        </w:rPr>
        <w:t>m</w:t>
      </w:r>
      <w:r w:rsidR="000D7675" w:rsidRPr="000D7675">
        <w:rPr>
          <w:rFonts w:ascii="仿宋_GB2312" w:eastAsia="仿宋_GB2312" w:hAnsi="宋体" w:hint="eastAsia"/>
          <w:color w:val="000000"/>
          <w:kern w:val="2"/>
          <w:sz w:val="28"/>
          <w:szCs w:val="28"/>
          <w:vertAlign w:val="superscript"/>
        </w:rPr>
        <w:t>2</w:t>
      </w:r>
      <w:r w:rsidR="00342930">
        <w:rPr>
          <w:rFonts w:ascii="仿宋_GB2312" w:eastAsia="仿宋_GB2312" w:hAnsi="宋体" w:hint="eastAsia"/>
          <w:color w:val="000000"/>
          <w:kern w:val="2"/>
          <w:sz w:val="28"/>
          <w:szCs w:val="28"/>
        </w:rPr>
        <w:t>沟</w:t>
      </w:r>
      <w:r w:rsidR="000D7675" w:rsidRPr="000D7675">
        <w:rPr>
          <w:rFonts w:ascii="仿宋_GB2312" w:eastAsia="仿宋_GB2312" w:hAnsi="宋体" w:hint="eastAsia"/>
          <w:color w:val="000000"/>
          <w:kern w:val="2"/>
          <w:sz w:val="28"/>
          <w:szCs w:val="28"/>
        </w:rPr>
        <w:t>施</w:t>
      </w:r>
      <w:r w:rsidR="00342930">
        <w:rPr>
          <w:rFonts w:ascii="仿宋_GB2312" w:eastAsia="仿宋_GB2312" w:hAnsi="宋体" w:hint="eastAsia"/>
          <w:color w:val="000000"/>
          <w:kern w:val="2"/>
          <w:sz w:val="28"/>
          <w:szCs w:val="28"/>
        </w:rPr>
        <w:t>1</w:t>
      </w:r>
      <w:r w:rsidR="000D7675" w:rsidRPr="000D7675">
        <w:rPr>
          <w:rFonts w:ascii="仿宋_GB2312" w:eastAsia="仿宋_GB2312" w:hAnsi="宋体"/>
          <w:color w:val="000000"/>
          <w:kern w:val="2"/>
          <w:sz w:val="28"/>
          <w:szCs w:val="28"/>
        </w:rPr>
        <w:t>000</w:t>
      </w:r>
      <w:r w:rsidR="000D7675" w:rsidRPr="000D7675">
        <w:rPr>
          <w:rFonts w:ascii="仿宋_GB2312" w:eastAsia="仿宋_GB2312" w:hAnsi="宋体" w:hint="eastAsia"/>
          <w:color w:val="000000"/>
          <w:kern w:val="2"/>
          <w:sz w:val="28"/>
          <w:szCs w:val="28"/>
        </w:rPr>
        <w:t>～</w:t>
      </w:r>
      <w:r w:rsidR="00342930">
        <w:rPr>
          <w:rFonts w:ascii="仿宋_GB2312" w:eastAsia="仿宋_GB2312" w:hAnsi="宋体" w:hint="eastAsia"/>
          <w:color w:val="000000"/>
          <w:kern w:val="2"/>
          <w:sz w:val="28"/>
          <w:szCs w:val="28"/>
        </w:rPr>
        <w:t>2</w:t>
      </w:r>
      <w:r w:rsidR="000D7675" w:rsidRPr="000D7675">
        <w:rPr>
          <w:rFonts w:ascii="仿宋_GB2312" w:eastAsia="仿宋_GB2312" w:hAnsi="宋体"/>
          <w:color w:val="000000"/>
          <w:kern w:val="2"/>
          <w:sz w:val="28"/>
          <w:szCs w:val="28"/>
        </w:rPr>
        <w:t>000 kg</w:t>
      </w:r>
      <w:r w:rsidR="000D7675" w:rsidRPr="000D7675">
        <w:rPr>
          <w:rFonts w:ascii="仿宋_GB2312" w:eastAsia="仿宋_GB2312" w:hAnsi="宋体" w:hint="eastAsia"/>
          <w:color w:val="000000"/>
          <w:kern w:val="2"/>
          <w:sz w:val="28"/>
          <w:szCs w:val="28"/>
        </w:rPr>
        <w:t>腐熟</w:t>
      </w:r>
      <w:r w:rsidR="00342930">
        <w:rPr>
          <w:rFonts w:ascii="仿宋_GB2312" w:eastAsia="仿宋_GB2312" w:hAnsi="宋体" w:hint="eastAsia"/>
          <w:color w:val="000000"/>
          <w:kern w:val="2"/>
          <w:sz w:val="28"/>
          <w:szCs w:val="28"/>
        </w:rPr>
        <w:t>农家肥</w:t>
      </w:r>
      <w:r w:rsidR="000D7675" w:rsidRPr="000D7675">
        <w:rPr>
          <w:rFonts w:ascii="仿宋_GB2312" w:eastAsia="仿宋_GB2312" w:hAnsi="宋体" w:hint="eastAsia"/>
          <w:color w:val="000000"/>
          <w:kern w:val="2"/>
          <w:sz w:val="28"/>
          <w:szCs w:val="28"/>
        </w:rPr>
        <w:t>，沟深</w:t>
      </w:r>
      <w:r w:rsidR="000D7675" w:rsidRPr="000D7675">
        <w:rPr>
          <w:rFonts w:ascii="仿宋_GB2312" w:eastAsia="仿宋_GB2312" w:hAnsi="宋体"/>
          <w:color w:val="000000"/>
          <w:kern w:val="2"/>
          <w:sz w:val="28"/>
          <w:szCs w:val="28"/>
        </w:rPr>
        <w:t>20</w:t>
      </w:r>
      <w:r w:rsidR="000D7675" w:rsidRPr="000D7675">
        <w:rPr>
          <w:rFonts w:ascii="仿宋_GB2312" w:eastAsia="仿宋_GB2312" w:hAnsi="宋体" w:hint="eastAsia"/>
          <w:color w:val="000000"/>
          <w:kern w:val="2"/>
          <w:sz w:val="28"/>
          <w:szCs w:val="28"/>
        </w:rPr>
        <w:t>～</w:t>
      </w:r>
      <w:r w:rsidR="000D7675" w:rsidRPr="000D7675">
        <w:rPr>
          <w:rFonts w:ascii="仿宋_GB2312" w:eastAsia="仿宋_GB2312" w:hAnsi="宋体"/>
          <w:color w:val="000000"/>
          <w:kern w:val="2"/>
          <w:sz w:val="28"/>
          <w:szCs w:val="28"/>
        </w:rPr>
        <w:t>30</w:t>
      </w:r>
      <w:r w:rsidR="000D7675" w:rsidRPr="000D7675">
        <w:rPr>
          <w:rFonts w:ascii="仿宋_GB2312" w:eastAsia="仿宋_GB2312" w:hAnsi="宋体" w:hint="eastAsia"/>
          <w:color w:val="000000"/>
          <w:kern w:val="2"/>
          <w:sz w:val="28"/>
          <w:szCs w:val="28"/>
        </w:rPr>
        <w:t>cm</w:t>
      </w:r>
      <w:r w:rsidR="000D7675">
        <w:rPr>
          <w:rFonts w:ascii="仿宋_GB2312" w:eastAsia="仿宋_GB2312" w:hAnsi="宋体" w:hint="eastAsia"/>
          <w:color w:val="000000"/>
          <w:kern w:val="2"/>
          <w:sz w:val="28"/>
          <w:szCs w:val="28"/>
        </w:rPr>
        <w:t>。</w:t>
      </w:r>
      <w:r w:rsidR="000D7675" w:rsidRPr="000D7675">
        <w:rPr>
          <w:rFonts w:ascii="仿宋_GB2312" w:eastAsia="仿宋_GB2312" w:hAnsi="宋体" w:hint="eastAsia"/>
          <w:color w:val="000000"/>
          <w:kern w:val="2"/>
          <w:sz w:val="28"/>
          <w:szCs w:val="28"/>
        </w:rPr>
        <w:t>土壤追肥：分期追肥</w:t>
      </w:r>
      <w:r w:rsidR="00342930">
        <w:rPr>
          <w:rFonts w:ascii="仿宋_GB2312" w:eastAsia="仿宋_GB2312" w:hAnsi="宋体" w:hint="eastAsia"/>
          <w:color w:val="000000"/>
          <w:kern w:val="2"/>
          <w:sz w:val="28"/>
          <w:szCs w:val="28"/>
        </w:rPr>
        <w:t>5</w:t>
      </w:r>
      <w:r w:rsidR="000D7675" w:rsidRPr="000D7675">
        <w:rPr>
          <w:rFonts w:ascii="仿宋_GB2312" w:eastAsia="仿宋_GB2312" w:hAnsi="宋体" w:hint="eastAsia"/>
          <w:color w:val="000000"/>
          <w:kern w:val="2"/>
          <w:sz w:val="28"/>
          <w:szCs w:val="28"/>
        </w:rPr>
        <w:t>次，</w:t>
      </w:r>
      <w:r w:rsidR="00342930">
        <w:rPr>
          <w:rFonts w:ascii="仿宋_GB2312" w:eastAsia="仿宋_GB2312" w:hAnsi="宋体" w:hint="eastAsia"/>
          <w:color w:val="000000"/>
          <w:kern w:val="2"/>
          <w:sz w:val="28"/>
          <w:szCs w:val="28"/>
        </w:rPr>
        <w:t>第一次在开花前，喷施硼砂和磷酸二氢钾，</w:t>
      </w:r>
      <w:r w:rsidR="00663F61" w:rsidRPr="000D7675">
        <w:rPr>
          <w:rFonts w:ascii="仿宋_GB2312" w:eastAsia="仿宋_GB2312" w:hAnsi="宋体" w:hint="eastAsia"/>
          <w:color w:val="000000"/>
          <w:kern w:val="2"/>
          <w:sz w:val="28"/>
          <w:szCs w:val="28"/>
        </w:rPr>
        <w:t>加快叶片生长，增强同化功能，</w:t>
      </w:r>
      <w:r w:rsidR="00342930" w:rsidRPr="00342930">
        <w:rPr>
          <w:rFonts w:ascii="仿宋_GB2312" w:eastAsia="仿宋_GB2312" w:hAnsi="宋体" w:hint="eastAsia"/>
          <w:color w:val="000000"/>
          <w:kern w:val="2"/>
          <w:sz w:val="28"/>
          <w:szCs w:val="28"/>
        </w:rPr>
        <w:t>提高花芽分化和提高后期的授精效果</w:t>
      </w:r>
      <w:r w:rsidR="00342930">
        <w:rPr>
          <w:rFonts w:ascii="仿宋_GB2312" w:eastAsia="仿宋_GB2312" w:hAnsi="宋体" w:hint="eastAsia"/>
          <w:color w:val="000000"/>
          <w:kern w:val="2"/>
          <w:sz w:val="28"/>
          <w:szCs w:val="28"/>
        </w:rPr>
        <w:t>；</w:t>
      </w:r>
      <w:r w:rsidR="000D7675" w:rsidRPr="000D7675">
        <w:rPr>
          <w:rFonts w:ascii="仿宋_GB2312" w:eastAsia="仿宋_GB2312" w:hAnsi="宋体" w:hint="eastAsia"/>
          <w:color w:val="000000"/>
          <w:kern w:val="2"/>
          <w:sz w:val="28"/>
          <w:szCs w:val="28"/>
        </w:rPr>
        <w:t>第</w:t>
      </w:r>
      <w:r w:rsidR="00342930">
        <w:rPr>
          <w:rFonts w:ascii="仿宋_GB2312" w:eastAsia="仿宋_GB2312" w:hAnsi="宋体" w:hint="eastAsia"/>
          <w:color w:val="000000"/>
          <w:kern w:val="2"/>
          <w:sz w:val="28"/>
          <w:szCs w:val="28"/>
        </w:rPr>
        <w:t>二</w:t>
      </w:r>
      <w:r w:rsidR="000D7675" w:rsidRPr="000D7675">
        <w:rPr>
          <w:rFonts w:ascii="仿宋_GB2312" w:eastAsia="仿宋_GB2312" w:hAnsi="宋体" w:hint="eastAsia"/>
          <w:color w:val="000000"/>
          <w:kern w:val="2"/>
          <w:sz w:val="28"/>
          <w:szCs w:val="28"/>
        </w:rPr>
        <w:t>次在果实坐稳后施，以氮肥为主，配施磷钾肥，以利于新梢生长和幼果增大；</w:t>
      </w:r>
      <w:r w:rsidR="000D7675" w:rsidRPr="00663F61">
        <w:rPr>
          <w:rFonts w:ascii="仿宋_GB2312" w:eastAsia="仿宋_GB2312" w:hAnsi="宋体" w:hint="eastAsia"/>
          <w:kern w:val="2"/>
          <w:sz w:val="28"/>
          <w:szCs w:val="28"/>
        </w:rPr>
        <w:t>第</w:t>
      </w:r>
      <w:r w:rsidR="00342930" w:rsidRPr="00663F61">
        <w:rPr>
          <w:rFonts w:ascii="仿宋_GB2312" w:eastAsia="仿宋_GB2312" w:hAnsi="宋体" w:hint="eastAsia"/>
          <w:kern w:val="2"/>
          <w:sz w:val="28"/>
          <w:szCs w:val="28"/>
        </w:rPr>
        <w:t>三</w:t>
      </w:r>
      <w:r w:rsidR="000D7675" w:rsidRPr="00663F61">
        <w:rPr>
          <w:rFonts w:ascii="仿宋_GB2312" w:eastAsia="仿宋_GB2312" w:hAnsi="宋体" w:hint="eastAsia"/>
          <w:kern w:val="2"/>
          <w:sz w:val="28"/>
          <w:szCs w:val="28"/>
        </w:rPr>
        <w:t>次在幼果膨大期施，以磷、钾肥为主，配施</w:t>
      </w:r>
      <w:r w:rsidR="00342930" w:rsidRPr="00663F61">
        <w:rPr>
          <w:rFonts w:ascii="仿宋_GB2312" w:eastAsia="仿宋_GB2312" w:hAnsi="宋体" w:hint="eastAsia"/>
          <w:kern w:val="2"/>
          <w:sz w:val="28"/>
          <w:szCs w:val="28"/>
        </w:rPr>
        <w:t>微量元素肥</w:t>
      </w:r>
      <w:r w:rsidR="000D7675" w:rsidRPr="00663F61">
        <w:rPr>
          <w:rFonts w:ascii="仿宋_GB2312" w:eastAsia="仿宋_GB2312" w:hAnsi="宋体" w:hint="eastAsia"/>
          <w:kern w:val="2"/>
          <w:sz w:val="28"/>
          <w:szCs w:val="28"/>
        </w:rPr>
        <w:t>，促进果粒膨大；第</w:t>
      </w:r>
      <w:r w:rsidR="00342930" w:rsidRPr="00663F61">
        <w:rPr>
          <w:rFonts w:ascii="仿宋_GB2312" w:eastAsia="仿宋_GB2312" w:hAnsi="宋体" w:hint="eastAsia"/>
          <w:kern w:val="2"/>
          <w:sz w:val="28"/>
          <w:szCs w:val="28"/>
        </w:rPr>
        <w:t>四</w:t>
      </w:r>
      <w:r w:rsidR="000D7675" w:rsidRPr="00663F61">
        <w:rPr>
          <w:rFonts w:ascii="仿宋_GB2312" w:eastAsia="仿宋_GB2312" w:hAnsi="宋体" w:hint="eastAsia"/>
          <w:kern w:val="2"/>
          <w:sz w:val="28"/>
          <w:szCs w:val="28"/>
        </w:rPr>
        <w:t>次在果实开始</w:t>
      </w:r>
      <w:r w:rsidR="00342930" w:rsidRPr="00663F61">
        <w:rPr>
          <w:rFonts w:ascii="仿宋_GB2312" w:eastAsia="仿宋_GB2312" w:hAnsi="宋体" w:hint="eastAsia"/>
          <w:kern w:val="2"/>
          <w:sz w:val="28"/>
          <w:szCs w:val="28"/>
        </w:rPr>
        <w:t>软化</w:t>
      </w:r>
      <w:r w:rsidR="000D7675" w:rsidRPr="00663F61">
        <w:rPr>
          <w:rFonts w:ascii="仿宋_GB2312" w:eastAsia="仿宋_GB2312" w:hAnsi="宋体" w:hint="eastAsia"/>
          <w:kern w:val="2"/>
          <w:sz w:val="28"/>
          <w:szCs w:val="28"/>
        </w:rPr>
        <w:t>时施</w:t>
      </w:r>
      <w:r w:rsidR="00342930" w:rsidRPr="00663F61">
        <w:rPr>
          <w:rFonts w:ascii="仿宋_GB2312" w:eastAsia="仿宋_GB2312" w:hAnsi="宋体" w:hint="eastAsia"/>
          <w:kern w:val="2"/>
          <w:sz w:val="28"/>
          <w:szCs w:val="28"/>
        </w:rPr>
        <w:t>硫酸</w:t>
      </w:r>
      <w:r w:rsidR="000D7675" w:rsidRPr="00663F61">
        <w:rPr>
          <w:rFonts w:ascii="仿宋_GB2312" w:eastAsia="仿宋_GB2312" w:hAnsi="宋体" w:hint="eastAsia"/>
          <w:kern w:val="2"/>
          <w:sz w:val="28"/>
          <w:szCs w:val="28"/>
        </w:rPr>
        <w:t>钾肥</w:t>
      </w:r>
      <w:r w:rsidR="00342930" w:rsidRPr="00663F61">
        <w:rPr>
          <w:rFonts w:ascii="仿宋_GB2312" w:eastAsia="仿宋_GB2312" w:hAnsi="宋体" w:hint="eastAsia"/>
          <w:kern w:val="2"/>
          <w:sz w:val="28"/>
          <w:szCs w:val="28"/>
        </w:rPr>
        <w:t>，</w:t>
      </w:r>
      <w:r w:rsidR="000D7675" w:rsidRPr="00663F61">
        <w:rPr>
          <w:rFonts w:ascii="仿宋_GB2312" w:eastAsia="仿宋_GB2312" w:hAnsi="宋体" w:hint="eastAsia"/>
          <w:kern w:val="2"/>
          <w:sz w:val="28"/>
          <w:szCs w:val="28"/>
        </w:rPr>
        <w:t>能够提高果实糖度，促进着色和枝蔓成熟</w:t>
      </w:r>
      <w:r w:rsidR="00663F61">
        <w:rPr>
          <w:rFonts w:ascii="仿宋_GB2312" w:eastAsia="仿宋_GB2312" w:hAnsi="宋体" w:hint="eastAsia"/>
          <w:kern w:val="2"/>
          <w:sz w:val="28"/>
          <w:szCs w:val="28"/>
        </w:rPr>
        <w:t>；</w:t>
      </w:r>
      <w:r w:rsidR="00663F61" w:rsidRPr="00663F61">
        <w:rPr>
          <w:rFonts w:ascii="仿宋_GB2312" w:eastAsia="仿宋_GB2312" w:hAnsi="宋体" w:hint="eastAsia"/>
          <w:kern w:val="2"/>
          <w:sz w:val="28"/>
          <w:szCs w:val="28"/>
        </w:rPr>
        <w:t>第五次在采果后，由于两次结果，树体消耗能量较大，必须在全年正常施肥的基础上，重视夏果采后的追肥，一般追施10</w:t>
      </w:r>
      <w:r w:rsidR="00663F61" w:rsidRPr="00663F61">
        <w:rPr>
          <w:rFonts w:hAnsi="宋体" w:hint="eastAsia"/>
          <w:kern w:val="2"/>
          <w:sz w:val="28"/>
          <w:szCs w:val="28"/>
        </w:rPr>
        <w:t>～</w:t>
      </w:r>
      <w:r w:rsidR="00663F61" w:rsidRPr="00663F61">
        <w:rPr>
          <w:rFonts w:ascii="仿宋_GB2312" w:eastAsia="仿宋_GB2312" w:hAnsi="宋体" w:hint="eastAsia"/>
          <w:kern w:val="2"/>
          <w:sz w:val="28"/>
          <w:szCs w:val="28"/>
        </w:rPr>
        <w:t>15 kg</w:t>
      </w:r>
      <w:r w:rsidR="00663F61" w:rsidRPr="00663F61">
        <w:rPr>
          <w:rFonts w:ascii="仿宋_GB2312" w:eastAsia="仿宋_GB2312" w:hAnsi="宋体"/>
          <w:kern w:val="2"/>
          <w:sz w:val="28"/>
          <w:szCs w:val="28"/>
        </w:rPr>
        <w:t>/</w:t>
      </w:r>
      <w:r w:rsidR="00663F61" w:rsidRPr="00663F61">
        <w:rPr>
          <w:rFonts w:ascii="仿宋_GB2312" w:eastAsia="仿宋_GB2312" w:hAnsi="宋体" w:hint="eastAsia"/>
          <w:kern w:val="2"/>
          <w:sz w:val="28"/>
          <w:szCs w:val="28"/>
        </w:rPr>
        <w:t>667m</w:t>
      </w:r>
      <w:r w:rsidR="00663F61" w:rsidRPr="00663F61">
        <w:rPr>
          <w:rFonts w:ascii="仿宋_GB2312" w:eastAsia="仿宋_GB2312" w:hAnsi="宋体" w:hint="eastAsia"/>
          <w:kern w:val="2"/>
          <w:sz w:val="28"/>
          <w:szCs w:val="28"/>
          <w:vertAlign w:val="superscript"/>
        </w:rPr>
        <w:t>2</w:t>
      </w:r>
      <w:r w:rsidR="00663F61" w:rsidRPr="00663F61">
        <w:rPr>
          <w:rFonts w:ascii="仿宋_GB2312" w:eastAsia="仿宋_GB2312" w:hAnsi="宋体" w:hint="eastAsia"/>
          <w:kern w:val="2"/>
          <w:sz w:val="28"/>
          <w:szCs w:val="28"/>
        </w:rPr>
        <w:t>复合肥。</w:t>
      </w:r>
    </w:p>
    <w:p w:rsidR="006651FC" w:rsidRPr="000A63E7" w:rsidRDefault="006651FC" w:rsidP="006651FC">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6水分管理</w:t>
      </w:r>
    </w:p>
    <w:p w:rsidR="006651FC" w:rsidRPr="000A63E7" w:rsidRDefault="006651FC" w:rsidP="006651FC">
      <w:pPr>
        <w:pStyle w:val="af7"/>
        <w:ind w:firstLine="560"/>
        <w:rPr>
          <w:rFonts w:ascii="仿宋_GB2312" w:eastAsia="仿宋_GB2312" w:hAnsi="宋体"/>
          <w:color w:val="000000"/>
          <w:kern w:val="2"/>
          <w:sz w:val="28"/>
          <w:szCs w:val="28"/>
        </w:rPr>
      </w:pPr>
      <w:r w:rsidRPr="000A63E7">
        <w:rPr>
          <w:rFonts w:ascii="仿宋_GB2312" w:eastAsia="仿宋_GB2312" w:hAnsi="宋体" w:hint="eastAsia"/>
          <w:color w:val="000000"/>
          <w:kern w:val="2"/>
          <w:sz w:val="28"/>
          <w:szCs w:val="28"/>
        </w:rPr>
        <w:t>分为灌水和排水。总体实行“前促后控”的灌水原则，灌水方法有沟灌、畦灌与滴灌等。在生长期内，从萌芽到开花对水分需求量最大，开花期减少，坐果后至果实成熟前要求均衡供水，成熟后对水的需求减少。在萌芽期、新梢生长期、幼果膨大期均要求有充足的水分供应，保持土壤含水量达70％左右为宜。限根栽培更要保持土壤湿润，特别在落花后10天左右，若水分不足，则浆果发育受阻，果粒小，生长后期还会发生大量裂果的现象。成熟期对水分要求最低，此时多雨会阻得糖分积累，着色不良，品质降低，且易发生裂果现象并加重病害。在浆果成熟期前后土壤含水量</w:t>
      </w:r>
      <w:r w:rsidRPr="000A63E7">
        <w:rPr>
          <w:rFonts w:ascii="仿宋_GB2312" w:eastAsia="仿宋_GB2312" w:hAnsi="宋体" w:hint="eastAsia"/>
          <w:color w:val="000000"/>
          <w:kern w:val="2"/>
          <w:sz w:val="28"/>
          <w:szCs w:val="28"/>
        </w:rPr>
        <w:lastRenderedPageBreak/>
        <w:t>以60％左右为宜。</w:t>
      </w:r>
      <w:r w:rsidR="0068695A" w:rsidRPr="0068695A">
        <w:rPr>
          <w:rFonts w:ascii="仿宋_GB2312" w:eastAsia="仿宋_GB2312" w:hAnsi="宋体" w:hint="eastAsia"/>
          <w:color w:val="000000"/>
          <w:kern w:val="2"/>
          <w:sz w:val="28"/>
          <w:szCs w:val="28"/>
        </w:rPr>
        <w:t>4—6月是桂北的雨季，要加强排水，保证雨后果园不积水。7—10月是桂北的旱季，根据葡萄生长及干旱情况及时淋水。</w:t>
      </w:r>
    </w:p>
    <w:p w:rsidR="00BF5764" w:rsidRPr="000A63E7" w:rsidRDefault="00AD6406" w:rsidP="00AD6406">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7整形修剪</w:t>
      </w:r>
    </w:p>
    <w:p w:rsidR="000B15F9" w:rsidRPr="000A63E7" w:rsidRDefault="006255FF" w:rsidP="000B15F9">
      <w:pPr>
        <w:ind w:firstLine="573"/>
        <w:rPr>
          <w:rFonts w:ascii="仿宋_GB2312" w:eastAsia="仿宋_GB2312" w:hAnsi="宋体"/>
          <w:color w:val="000000"/>
          <w:sz w:val="28"/>
          <w:szCs w:val="28"/>
        </w:rPr>
      </w:pPr>
      <w:r w:rsidRPr="000A63E7">
        <w:rPr>
          <w:rFonts w:ascii="仿宋_GB2312" w:eastAsia="仿宋_GB2312" w:hAnsi="宋体" w:hint="eastAsia"/>
          <w:color w:val="000000"/>
          <w:sz w:val="28"/>
          <w:szCs w:val="28"/>
        </w:rPr>
        <w:t>1）</w:t>
      </w:r>
      <w:r w:rsidR="000B15F9" w:rsidRPr="000A63E7">
        <w:rPr>
          <w:rFonts w:ascii="仿宋_GB2312" w:eastAsia="仿宋_GB2312" w:hAnsi="宋体" w:hint="eastAsia"/>
          <w:color w:val="000000"/>
          <w:sz w:val="28"/>
          <w:szCs w:val="28"/>
        </w:rPr>
        <w:t>冬季短梢修剪</w:t>
      </w:r>
    </w:p>
    <w:p w:rsidR="006255FF" w:rsidRPr="000A63E7" w:rsidRDefault="006255FF" w:rsidP="000B15F9">
      <w:pPr>
        <w:ind w:firstLine="573"/>
        <w:rPr>
          <w:rFonts w:ascii="仿宋_GB2312" w:eastAsia="仿宋_GB2312" w:hAnsi="宋体"/>
          <w:color w:val="000000"/>
          <w:sz w:val="28"/>
          <w:szCs w:val="28"/>
        </w:rPr>
      </w:pPr>
      <w:r w:rsidRPr="000A63E7">
        <w:rPr>
          <w:rFonts w:ascii="仿宋_GB2312" w:eastAsia="仿宋_GB2312" w:hAnsi="宋体" w:hint="eastAsia"/>
          <w:color w:val="000000"/>
          <w:sz w:val="28"/>
          <w:szCs w:val="28"/>
        </w:rPr>
        <w:t>1月中旬进行冬季修剪，对结果母枝保留2</w:t>
      </w:r>
      <w:r w:rsidR="000B15F9" w:rsidRPr="000A63E7">
        <w:rPr>
          <w:rFonts w:ascii="仿宋_GB2312" w:eastAsia="仿宋_GB2312" w:hAnsi="宋体" w:hint="eastAsia"/>
          <w:color w:val="000000"/>
          <w:sz w:val="28"/>
          <w:szCs w:val="28"/>
        </w:rPr>
        <w:t>～</w:t>
      </w:r>
      <w:r w:rsidRPr="000A63E7">
        <w:rPr>
          <w:rFonts w:ascii="仿宋_GB2312" w:eastAsia="仿宋_GB2312" w:hAnsi="宋体" w:hint="eastAsia"/>
          <w:color w:val="000000"/>
          <w:sz w:val="28"/>
          <w:szCs w:val="28"/>
        </w:rPr>
        <w:t>3芽进行短梢修剪。667</w:t>
      </w:r>
      <w:r w:rsidR="000B15F9" w:rsidRPr="000A63E7">
        <w:rPr>
          <w:rFonts w:ascii="仿宋_GB2312" w:eastAsia="仿宋_GB2312" w:hAnsi="宋体" w:hint="eastAsia"/>
          <w:color w:val="000000"/>
          <w:sz w:val="28"/>
          <w:szCs w:val="28"/>
        </w:rPr>
        <w:t xml:space="preserve"> </w:t>
      </w:r>
      <w:r w:rsidRPr="000A63E7">
        <w:rPr>
          <w:rFonts w:ascii="仿宋_GB2312" w:eastAsia="仿宋_GB2312" w:hAnsi="宋体" w:hint="eastAsia"/>
          <w:color w:val="000000"/>
          <w:sz w:val="28"/>
          <w:szCs w:val="28"/>
        </w:rPr>
        <w:t>m</w:t>
      </w:r>
      <w:r w:rsidRPr="000A63E7">
        <w:rPr>
          <w:rFonts w:ascii="仿宋_GB2312" w:eastAsia="仿宋_GB2312" w:hAnsi="宋体" w:hint="eastAsia"/>
          <w:color w:val="000000"/>
          <w:sz w:val="28"/>
          <w:szCs w:val="28"/>
          <w:vertAlign w:val="superscript"/>
        </w:rPr>
        <w:t>2</w:t>
      </w:r>
      <w:r w:rsidRPr="000A63E7">
        <w:rPr>
          <w:rFonts w:ascii="仿宋_GB2312" w:eastAsia="仿宋_GB2312" w:hAnsi="宋体" w:hint="eastAsia"/>
          <w:color w:val="000000"/>
          <w:sz w:val="28"/>
          <w:szCs w:val="28"/>
        </w:rPr>
        <w:t>留芽量视架式而定，如V形架栽培的平均每</w:t>
      </w:r>
      <w:r w:rsidR="00405CAF">
        <w:rPr>
          <w:rFonts w:ascii="仿宋_GB2312" w:eastAsia="仿宋_GB2312" w:hAnsi="宋体" w:hint="eastAsia"/>
          <w:color w:val="000000"/>
          <w:sz w:val="28"/>
          <w:szCs w:val="28"/>
        </w:rPr>
        <w:t>米</w:t>
      </w:r>
      <w:r w:rsidRPr="000A63E7">
        <w:rPr>
          <w:rFonts w:ascii="仿宋_GB2312" w:eastAsia="仿宋_GB2312" w:hAnsi="宋体" w:hint="eastAsia"/>
          <w:color w:val="000000"/>
          <w:sz w:val="28"/>
          <w:szCs w:val="28"/>
        </w:rPr>
        <w:t>架面保留短梢结果母枝5</w:t>
      </w:r>
      <w:r w:rsidR="000B15F9" w:rsidRPr="000A63E7">
        <w:rPr>
          <w:rFonts w:ascii="仿宋_GB2312" w:eastAsia="仿宋_GB2312" w:hAnsi="宋体" w:hint="eastAsia"/>
          <w:color w:val="000000"/>
          <w:sz w:val="28"/>
          <w:szCs w:val="28"/>
        </w:rPr>
        <w:t>～</w:t>
      </w:r>
      <w:r w:rsidRPr="000A63E7">
        <w:rPr>
          <w:rFonts w:ascii="仿宋_GB2312" w:eastAsia="仿宋_GB2312" w:hAnsi="宋体" w:hint="eastAsia"/>
          <w:color w:val="000000"/>
          <w:sz w:val="28"/>
          <w:szCs w:val="28"/>
        </w:rPr>
        <w:t>6条。</w:t>
      </w:r>
      <w:r w:rsidR="00D76A77">
        <w:rPr>
          <w:rFonts w:ascii="仿宋_GB2312" w:eastAsia="仿宋_GB2312" w:hAnsi="宋体" w:hint="eastAsia"/>
          <w:color w:val="000000"/>
          <w:sz w:val="28"/>
          <w:szCs w:val="28"/>
        </w:rPr>
        <w:t>修剪后全园喷施</w:t>
      </w:r>
      <w:r w:rsidR="00D76A77" w:rsidRPr="00D76A77">
        <w:rPr>
          <w:rFonts w:ascii="仿宋_GB2312" w:eastAsia="仿宋_GB2312" w:hAnsi="宋体" w:hint="eastAsia"/>
          <w:color w:val="000000"/>
          <w:sz w:val="28"/>
          <w:szCs w:val="28"/>
        </w:rPr>
        <w:t>29％石硫合剂水剂这样不但可以保护伤口和枝干，而且还能消灭在树干和土壤中越冬的螨类、介壳虫、腐烂病、轮纹病、梨黑星病，具有较好的防效。喷药一定要细致周到，特别是树干和大枝分叉处一定要喷到，要求对果树进行淋洗式通身喷雾。</w:t>
      </w:r>
    </w:p>
    <w:p w:rsidR="006255FF" w:rsidRDefault="00D76A77" w:rsidP="000B15F9">
      <w:pPr>
        <w:ind w:firstLine="573"/>
        <w:rPr>
          <w:rFonts w:ascii="仿宋_GB2312" w:eastAsia="仿宋_GB2312" w:hAnsi="宋体"/>
          <w:color w:val="000000"/>
          <w:sz w:val="28"/>
          <w:szCs w:val="28"/>
        </w:rPr>
      </w:pPr>
      <w:r w:rsidRPr="00FB7706">
        <w:rPr>
          <w:rFonts w:ascii="仿宋_GB2312" w:eastAsia="仿宋_GB2312" w:hAnsi="宋体" w:hint="eastAsia"/>
          <w:color w:val="000000"/>
          <w:sz w:val="28"/>
          <w:szCs w:val="28"/>
        </w:rPr>
        <w:t>2</w:t>
      </w:r>
      <w:r w:rsidR="000B15F9" w:rsidRPr="00FB7706">
        <w:rPr>
          <w:rFonts w:ascii="仿宋_GB2312" w:eastAsia="仿宋_GB2312" w:hAnsi="宋体" w:hint="eastAsia"/>
          <w:color w:val="000000"/>
          <w:sz w:val="28"/>
          <w:szCs w:val="28"/>
        </w:rPr>
        <w:t>）</w:t>
      </w:r>
      <w:r w:rsidR="006255FF" w:rsidRPr="00FB7706">
        <w:rPr>
          <w:rFonts w:ascii="仿宋_GB2312" w:eastAsia="仿宋_GB2312" w:hAnsi="宋体" w:hint="eastAsia"/>
          <w:color w:val="000000"/>
          <w:sz w:val="28"/>
          <w:szCs w:val="28"/>
        </w:rPr>
        <w:t>摘除正造花</w:t>
      </w:r>
      <w:r w:rsidR="00FB7706" w:rsidRPr="00FB7706">
        <w:rPr>
          <w:rFonts w:ascii="仿宋_GB2312" w:eastAsia="仿宋_GB2312" w:hAnsi="宋体" w:hint="eastAsia"/>
          <w:color w:val="000000"/>
          <w:sz w:val="28"/>
          <w:szCs w:val="28"/>
        </w:rPr>
        <w:t>、促放延后一造花、促放二造花</w:t>
      </w:r>
    </w:p>
    <w:p w:rsidR="00FB7706" w:rsidRDefault="00FB7706" w:rsidP="00FB7706">
      <w:pPr>
        <w:ind w:firstLine="198"/>
        <w:rPr>
          <w:rFonts w:ascii="仿宋_GB2312" w:eastAsia="仿宋_GB2312" w:hAnsi="宋体"/>
          <w:color w:val="000000"/>
          <w:sz w:val="28"/>
          <w:szCs w:val="28"/>
        </w:rPr>
      </w:pPr>
      <w:r>
        <w:rPr>
          <w:rFonts w:ascii="仿宋_GB2312" w:eastAsia="仿宋_GB2312" w:hAnsi="宋体" w:hint="eastAsia"/>
          <w:color w:val="000000"/>
          <w:sz w:val="28"/>
          <w:szCs w:val="28"/>
        </w:rPr>
        <w:t>本标准</w:t>
      </w:r>
      <w:r w:rsidRPr="00FB7706">
        <w:rPr>
          <w:rFonts w:ascii="仿宋_GB2312" w:eastAsia="仿宋_GB2312" w:hAnsi="宋体" w:hint="eastAsia"/>
          <w:color w:val="000000"/>
          <w:sz w:val="28"/>
          <w:szCs w:val="28"/>
        </w:rPr>
        <w:t>所述方法通过摘除主梢上的全部花序，然后喷洒控梢促花剂、摘心，使主梢顶端的冬芽萌发形成冬芽副梢，继而形成花序，获得一造果；一方面，相比利用结果母枝基部冬芽延后栽培的方法，利用这一方法处理的葡萄树萌芽、开花整齐，花量好；另一方面，常规栽培花期一般在4月底至5月上旬，这一时期在南方地区常会遇上低温阴雨天气，落花落果严重，因授粉受精不良造成的无籽果多；生产中只能采用激素保果、膨大，严重影响果实品质。而按本申请所述栽培方法得到的一造果由于花期在6月，避过了低温时期，自然座果率高，不需用激素保花保果，因而比常规栽培的正造果品质好；另外，由于花期晚，因而成熟期比常规栽培的正造果(即主梢果)推迟30～40天，达到错开采收期、果实品质优的目的；之后再对一造果之上的叶片喷洒控梢促花剂、对顶端副梢摘心、短截，在顶端副梢上</w:t>
      </w:r>
      <w:r w:rsidRPr="00FB7706">
        <w:rPr>
          <w:rFonts w:ascii="仿宋_GB2312" w:eastAsia="仿宋_GB2312" w:hAnsi="宋体" w:hint="eastAsia"/>
          <w:color w:val="000000"/>
          <w:sz w:val="28"/>
          <w:szCs w:val="28"/>
        </w:rPr>
        <w:lastRenderedPageBreak/>
        <w:t>再次萌出的副梢上形成花序，按常规管理得到二造果，所得二造果与常规一年两收栽培的二造果在果穗整齐度、颗粒大小、品质等方面基本一致，采收期也相应延迟20</w:t>
      </w:r>
      <w:r w:rsidR="00223982">
        <w:rPr>
          <w:rFonts w:ascii="宋体" w:hAnsi="宋体" w:hint="eastAsia"/>
          <w:color w:val="000000"/>
          <w:sz w:val="28"/>
          <w:szCs w:val="28"/>
        </w:rPr>
        <w:t>～</w:t>
      </w:r>
      <w:r w:rsidRPr="00FB7706">
        <w:rPr>
          <w:rFonts w:ascii="仿宋_GB2312" w:eastAsia="仿宋_GB2312" w:hAnsi="宋体" w:hint="eastAsia"/>
          <w:color w:val="000000"/>
          <w:sz w:val="28"/>
          <w:szCs w:val="28"/>
        </w:rPr>
        <w:t>30</w:t>
      </w:r>
      <w:r w:rsidR="00223982">
        <w:rPr>
          <w:rFonts w:ascii="仿宋_GB2312" w:eastAsia="仿宋_GB2312" w:hAnsi="宋体" w:hint="eastAsia"/>
          <w:color w:val="000000"/>
          <w:sz w:val="28"/>
          <w:szCs w:val="28"/>
        </w:rPr>
        <w:t xml:space="preserve"> d</w:t>
      </w:r>
      <w:r w:rsidRPr="00FB7706">
        <w:rPr>
          <w:rFonts w:ascii="仿宋_GB2312" w:eastAsia="仿宋_GB2312" w:hAnsi="宋体" w:hint="eastAsia"/>
          <w:color w:val="000000"/>
          <w:sz w:val="28"/>
          <w:szCs w:val="28"/>
        </w:rPr>
        <w:t>，实现增产增收 。</w:t>
      </w:r>
    </w:p>
    <w:p w:rsidR="00830741" w:rsidRPr="000A63E7" w:rsidRDefault="00B43B12" w:rsidP="00B43B12">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8花果管理</w:t>
      </w:r>
    </w:p>
    <w:p w:rsidR="000A63E7" w:rsidRPr="000A63E7" w:rsidRDefault="000A63E7" w:rsidP="000A63E7">
      <w:pPr>
        <w:ind w:firstLineChars="200" w:firstLine="560"/>
        <w:rPr>
          <w:rFonts w:ascii="仿宋_GB2312" w:eastAsia="仿宋_GB2312" w:hAnsi="宋体"/>
          <w:color w:val="000000"/>
          <w:sz w:val="28"/>
          <w:szCs w:val="28"/>
        </w:rPr>
      </w:pPr>
      <w:r w:rsidRPr="000A63E7">
        <w:rPr>
          <w:rFonts w:ascii="仿宋_GB2312" w:eastAsia="仿宋_GB2312" w:hAnsi="宋体" w:hint="eastAsia"/>
          <w:color w:val="000000"/>
          <w:sz w:val="28"/>
          <w:szCs w:val="28"/>
        </w:rPr>
        <w:t>巨峰延后一年两收栽培一造花花期一般在6月上、中旬，此时桂林的气候条件较适宜开花座果，无需进行激素保果。花前2～3天进行疏花，每枝留1穗花。疏花后及时进行整穗：剪除花序上的副穗、穗尖和过多的小穗，只保留由下往上数14～16个花穗小枝，使果穗形状成为圆柱形。座稳果后及时进行疏果。通果整穗疏果，使单穗重控制在500</w:t>
      </w:r>
      <w:r>
        <w:rPr>
          <w:rFonts w:ascii="仿宋_GB2312" w:eastAsia="仿宋_GB2312" w:hAnsi="宋体" w:hint="eastAsia"/>
          <w:color w:val="000000"/>
          <w:sz w:val="28"/>
          <w:szCs w:val="28"/>
        </w:rPr>
        <w:t xml:space="preserve"> </w:t>
      </w:r>
      <w:r w:rsidRPr="000A63E7">
        <w:rPr>
          <w:rFonts w:ascii="仿宋_GB2312" w:eastAsia="仿宋_GB2312" w:hAnsi="宋体" w:hint="eastAsia"/>
          <w:color w:val="000000"/>
          <w:sz w:val="28"/>
          <w:szCs w:val="28"/>
        </w:rPr>
        <w:t>g左右，每穗果粒数控制在</w:t>
      </w:r>
      <w:r w:rsidR="00A65C58" w:rsidRPr="00632BD1">
        <w:rPr>
          <w:rFonts w:ascii="仿宋_GB2312" w:eastAsia="仿宋_GB2312" w:hAnsi="宋体" w:hint="eastAsia"/>
          <w:color w:val="000000"/>
          <w:sz w:val="28"/>
          <w:szCs w:val="28"/>
        </w:rPr>
        <w:t>40</w:t>
      </w:r>
      <w:r w:rsidR="00A65C58" w:rsidRPr="00632BD1">
        <w:rPr>
          <w:rFonts w:ascii="宋体" w:hAnsi="宋体" w:hint="eastAsia"/>
          <w:color w:val="000000"/>
          <w:sz w:val="28"/>
          <w:szCs w:val="28"/>
        </w:rPr>
        <w:t>～60</w:t>
      </w:r>
      <w:r w:rsidRPr="00632BD1">
        <w:rPr>
          <w:rFonts w:ascii="仿宋_GB2312" w:eastAsia="仿宋_GB2312" w:hAnsi="宋体" w:hint="eastAsia"/>
          <w:color w:val="000000"/>
          <w:sz w:val="28"/>
          <w:szCs w:val="28"/>
        </w:rPr>
        <w:t>粒</w:t>
      </w:r>
      <w:r w:rsidRPr="000A63E7">
        <w:rPr>
          <w:rFonts w:ascii="仿宋_GB2312" w:eastAsia="仿宋_GB2312" w:hAnsi="宋体" w:hint="eastAsia"/>
          <w:color w:val="000000"/>
          <w:sz w:val="28"/>
          <w:szCs w:val="28"/>
        </w:rPr>
        <w:t>。疏果结束后及时进行果穗套袋。</w:t>
      </w:r>
    </w:p>
    <w:p w:rsidR="000A63E7" w:rsidRPr="000A63E7" w:rsidRDefault="000A63E7" w:rsidP="000A63E7">
      <w:pPr>
        <w:ind w:firstLineChars="200" w:firstLine="560"/>
        <w:rPr>
          <w:rFonts w:ascii="仿宋_GB2312" w:eastAsia="仿宋_GB2312" w:hAnsi="宋体"/>
          <w:color w:val="000000"/>
          <w:sz w:val="28"/>
          <w:szCs w:val="28"/>
        </w:rPr>
      </w:pPr>
      <w:r w:rsidRPr="000A63E7">
        <w:rPr>
          <w:rFonts w:ascii="仿宋_GB2312" w:eastAsia="仿宋_GB2312" w:hAnsi="宋体" w:hint="eastAsia"/>
          <w:color w:val="000000"/>
          <w:sz w:val="28"/>
          <w:szCs w:val="28"/>
        </w:rPr>
        <w:t>二造果疏果参照一造果疏果方法进行。视果穗大小，每枝留1～2穗二造果。一造果多的二造果适当少留，一造果少的二造果适当多留；一、二造果667</w:t>
      </w:r>
      <w:r>
        <w:rPr>
          <w:rFonts w:ascii="仿宋_GB2312" w:eastAsia="仿宋_GB2312" w:hAnsi="宋体" w:hint="eastAsia"/>
          <w:color w:val="000000"/>
          <w:sz w:val="28"/>
          <w:szCs w:val="28"/>
        </w:rPr>
        <w:t xml:space="preserve"> </w:t>
      </w:r>
      <w:r w:rsidRPr="000A63E7">
        <w:rPr>
          <w:rFonts w:ascii="仿宋_GB2312" w:eastAsia="仿宋_GB2312" w:hAnsi="宋体" w:hint="eastAsia"/>
          <w:color w:val="000000"/>
          <w:sz w:val="28"/>
          <w:szCs w:val="28"/>
        </w:rPr>
        <w:t>m</w:t>
      </w:r>
      <w:r w:rsidRPr="000A63E7">
        <w:rPr>
          <w:rFonts w:ascii="仿宋_GB2312" w:eastAsia="仿宋_GB2312" w:hAnsi="宋体" w:hint="eastAsia"/>
          <w:color w:val="000000"/>
          <w:sz w:val="28"/>
          <w:szCs w:val="28"/>
          <w:vertAlign w:val="superscript"/>
        </w:rPr>
        <w:t>2</w:t>
      </w:r>
      <w:r w:rsidRPr="000A63E7">
        <w:rPr>
          <w:rFonts w:ascii="仿宋_GB2312" w:eastAsia="仿宋_GB2312" w:hAnsi="宋体" w:hint="eastAsia"/>
          <w:color w:val="000000"/>
          <w:sz w:val="28"/>
          <w:szCs w:val="28"/>
        </w:rPr>
        <w:t>总产量控制在2000</w:t>
      </w:r>
      <w:r>
        <w:rPr>
          <w:rFonts w:ascii="仿宋_GB2312" w:eastAsia="仿宋_GB2312" w:hAnsi="宋体" w:hint="eastAsia"/>
          <w:color w:val="000000"/>
          <w:sz w:val="28"/>
          <w:szCs w:val="28"/>
        </w:rPr>
        <w:t xml:space="preserve"> </w:t>
      </w:r>
      <w:r w:rsidRPr="000A63E7">
        <w:rPr>
          <w:rFonts w:ascii="仿宋_GB2312" w:eastAsia="仿宋_GB2312" w:hAnsi="宋体" w:hint="eastAsia"/>
          <w:color w:val="000000"/>
          <w:sz w:val="28"/>
          <w:szCs w:val="28"/>
        </w:rPr>
        <w:t>kg左右为宜，以保证品质和及时成熟上市。</w:t>
      </w:r>
    </w:p>
    <w:p w:rsidR="00B54EC2" w:rsidRPr="00B54EC2" w:rsidRDefault="00B54EC2" w:rsidP="00B54EC2">
      <w:pPr>
        <w:ind w:firstLineChars="200" w:firstLine="562"/>
        <w:rPr>
          <w:rFonts w:ascii="仿宋_GB2312" w:eastAsia="仿宋_GB2312" w:hAnsi="宋体"/>
          <w:b/>
          <w:sz w:val="28"/>
          <w:szCs w:val="28"/>
        </w:rPr>
      </w:pPr>
      <w:r>
        <w:rPr>
          <w:rFonts w:ascii="仿宋_GB2312" w:eastAsia="仿宋_GB2312" w:hAnsi="宋体" w:hint="eastAsia"/>
          <w:b/>
          <w:sz w:val="28"/>
          <w:szCs w:val="28"/>
        </w:rPr>
        <w:t>9病虫害防治</w:t>
      </w:r>
    </w:p>
    <w:p w:rsidR="00B54EC2" w:rsidRPr="00B54EC2" w:rsidRDefault="00B54EC2" w:rsidP="00B54EC2">
      <w:pPr>
        <w:ind w:firstLineChars="250" w:firstLine="700"/>
        <w:rPr>
          <w:rFonts w:ascii="仿宋_GB2312" w:eastAsia="仿宋_GB2312" w:hAnsi="宋体"/>
          <w:sz w:val="28"/>
          <w:szCs w:val="28"/>
        </w:rPr>
      </w:pPr>
      <w:r w:rsidRPr="00B54EC2">
        <w:rPr>
          <w:rFonts w:ascii="仿宋_GB2312" w:eastAsia="仿宋_GB2312" w:hAnsi="宋体" w:hint="eastAsia"/>
          <w:sz w:val="28"/>
          <w:szCs w:val="28"/>
        </w:rPr>
        <w:t>桂林市高温多雨、雨热同季的气候特点，导致葡萄各种病虫害容易发生传播，因此，必需坚持“预防为主，综合防治”。与常规栽培相比，延后一年两收栽培果实生长、成熟期推迟到了桂林市的少雨干旱季节，果实病害明显减轻。</w:t>
      </w:r>
      <w:r w:rsidR="00A65C58">
        <w:rPr>
          <w:rFonts w:ascii="仿宋_GB2312" w:eastAsia="仿宋_GB2312" w:hAnsi="宋体" w:hint="eastAsia"/>
          <w:sz w:val="28"/>
          <w:szCs w:val="28"/>
        </w:rPr>
        <w:t>经调研发现，巨峰葡萄</w:t>
      </w:r>
      <w:r w:rsidR="00A65C58" w:rsidRPr="00A65C58">
        <w:rPr>
          <w:rFonts w:ascii="仿宋_GB2312" w:eastAsia="仿宋_GB2312" w:hAnsi="宋体" w:hint="eastAsia"/>
          <w:sz w:val="28"/>
          <w:szCs w:val="28"/>
        </w:rPr>
        <w:t>主要病害有灰霉病、霜霉病、白粉病、炭疽病、白腐病、溃疡病、褐斑病等，主要虫害有蓟马、叶螨类、叶蝉类、金龟子类、介壳虫类、鳞翅目类等。</w:t>
      </w:r>
    </w:p>
    <w:p w:rsidR="00FF6348" w:rsidRPr="00543432" w:rsidRDefault="00543432" w:rsidP="00543432">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六、</w:t>
      </w:r>
      <w:r w:rsidR="00C2083A" w:rsidRPr="00543432">
        <w:rPr>
          <w:rFonts w:ascii="黑体" w:eastAsia="黑体" w:hAnsi="黑体" w:cs="仿宋_GB2312" w:hint="eastAsia"/>
          <w:sz w:val="32"/>
          <w:szCs w:val="32"/>
        </w:rPr>
        <w:t>国内外同类标准制修订情况及与法律法规、强制性标准关系</w:t>
      </w:r>
    </w:p>
    <w:p w:rsidR="00FE253C" w:rsidRPr="00FE253C" w:rsidRDefault="00FE253C" w:rsidP="00FE253C">
      <w:pPr>
        <w:ind w:firstLineChars="200" w:firstLine="560"/>
        <w:rPr>
          <w:rFonts w:ascii="仿宋_GB2312" w:eastAsia="仿宋_GB2312" w:hAnsi="宋体"/>
          <w:sz w:val="28"/>
          <w:szCs w:val="28"/>
          <w:lang w:val="zh-CN"/>
        </w:rPr>
      </w:pPr>
      <w:r w:rsidRPr="00F0484F">
        <w:rPr>
          <w:rFonts w:ascii="仿宋_GB2312" w:eastAsia="仿宋_GB2312" w:hAnsi="宋体" w:hint="eastAsia"/>
          <w:sz w:val="28"/>
          <w:szCs w:val="28"/>
          <w:lang w:val="zh-CN"/>
        </w:rPr>
        <w:lastRenderedPageBreak/>
        <w:t>经查阅，国内与</w:t>
      </w:r>
      <w:r>
        <w:rPr>
          <w:rFonts w:ascii="仿宋_GB2312" w:eastAsia="仿宋_GB2312" w:hAnsi="宋体" w:hint="eastAsia"/>
          <w:sz w:val="28"/>
          <w:szCs w:val="32"/>
          <w:lang w:val="zh-CN"/>
        </w:rPr>
        <w:t>巨峰葡萄延后</w:t>
      </w:r>
      <w:r>
        <w:rPr>
          <w:rFonts w:ascii="仿宋_GB2312" w:eastAsia="仿宋_GB2312" w:hAnsi="宋体" w:hint="eastAsia"/>
          <w:sz w:val="28"/>
          <w:szCs w:val="28"/>
          <w:lang w:val="zh-CN"/>
        </w:rPr>
        <w:t>一年两收栽培技术规程</w:t>
      </w:r>
      <w:r w:rsidRPr="00F0484F">
        <w:rPr>
          <w:rFonts w:ascii="仿宋_GB2312" w:eastAsia="仿宋_GB2312" w:hAnsi="宋体" w:hint="eastAsia"/>
          <w:sz w:val="28"/>
          <w:szCs w:val="28"/>
          <w:lang w:val="zh-CN"/>
        </w:rPr>
        <w:t>有关的行业及地方标准有：</w:t>
      </w:r>
      <w:r>
        <w:rPr>
          <w:rFonts w:ascii="仿宋_GB2312" w:eastAsia="仿宋_GB2312" w:hAnsi="宋体" w:hint="eastAsia"/>
          <w:color w:val="000000"/>
          <w:sz w:val="28"/>
          <w:szCs w:val="28"/>
        </w:rPr>
        <w:t>《NY/T 2682-2015  酿酒葡萄生产技术规程》、《DB45/T 277-2005  巨峰葡萄栽培技术规程》、《DB45/T 1798-2018  “野酿2号”毛葡萄栽培技术规程</w:t>
      </w:r>
      <w:r w:rsidRPr="004E59A2">
        <w:rPr>
          <w:rFonts w:ascii="仿宋_GB2312" w:eastAsia="仿宋_GB2312" w:hAnsi="宋体" w:hint="eastAsia"/>
          <w:color w:val="000000"/>
          <w:sz w:val="28"/>
          <w:szCs w:val="28"/>
        </w:rPr>
        <w:t>》等</w:t>
      </w:r>
      <w:r w:rsidRPr="004E59A2">
        <w:rPr>
          <w:rFonts w:ascii="仿宋_GB2312" w:eastAsia="仿宋_GB2312" w:hAnsi="宋体" w:hint="eastAsia"/>
          <w:sz w:val="28"/>
          <w:szCs w:val="28"/>
          <w:lang w:val="zh-CN"/>
        </w:rPr>
        <w:t>。以上标准</w:t>
      </w:r>
      <w:r w:rsidR="00D0154F">
        <w:rPr>
          <w:rFonts w:ascii="仿宋_GB2312" w:eastAsia="仿宋_GB2312" w:hAnsi="宋体" w:hint="eastAsia"/>
          <w:sz w:val="28"/>
          <w:szCs w:val="28"/>
          <w:lang w:val="zh-CN"/>
        </w:rPr>
        <w:t>均为葡萄常规种植</w:t>
      </w:r>
      <w:r>
        <w:rPr>
          <w:rFonts w:ascii="仿宋_GB2312" w:eastAsia="仿宋_GB2312" w:hAnsi="宋体" w:hint="eastAsia"/>
          <w:sz w:val="28"/>
          <w:szCs w:val="28"/>
          <w:lang w:val="zh-CN"/>
        </w:rPr>
        <w:t>，未涉及避雨栽培、产期调控等措施，</w:t>
      </w:r>
      <w:r w:rsidR="00D0154F">
        <w:rPr>
          <w:rFonts w:ascii="仿宋_GB2312" w:eastAsia="仿宋_GB2312" w:hAnsi="宋体" w:hint="eastAsia"/>
          <w:sz w:val="28"/>
          <w:szCs w:val="28"/>
          <w:lang w:val="zh-CN"/>
        </w:rPr>
        <w:t>不涉及</w:t>
      </w:r>
      <w:r>
        <w:rPr>
          <w:rFonts w:ascii="仿宋_GB2312" w:eastAsia="仿宋_GB2312" w:hAnsi="宋体" w:hint="eastAsia"/>
          <w:sz w:val="28"/>
          <w:szCs w:val="28"/>
          <w:lang w:val="zh-CN"/>
        </w:rPr>
        <w:t>桂北地区</w:t>
      </w:r>
      <w:r>
        <w:rPr>
          <w:rFonts w:ascii="仿宋_GB2312" w:eastAsia="仿宋_GB2312" w:hAnsi="宋体" w:hint="eastAsia"/>
          <w:sz w:val="28"/>
          <w:szCs w:val="32"/>
          <w:lang w:val="zh-CN"/>
        </w:rPr>
        <w:t>巨峰葡萄延后</w:t>
      </w:r>
      <w:r>
        <w:rPr>
          <w:rFonts w:ascii="仿宋_GB2312" w:eastAsia="仿宋_GB2312" w:hAnsi="宋体" w:hint="eastAsia"/>
          <w:sz w:val="28"/>
          <w:szCs w:val="28"/>
          <w:lang w:val="zh-CN"/>
        </w:rPr>
        <w:t>一年两收</w:t>
      </w:r>
      <w:r w:rsidRPr="004E59A2">
        <w:rPr>
          <w:rFonts w:ascii="仿宋_GB2312" w:eastAsia="仿宋_GB2312" w:hAnsi="宋体" w:hint="eastAsia"/>
          <w:sz w:val="28"/>
          <w:szCs w:val="28"/>
          <w:lang w:val="zh-CN"/>
        </w:rPr>
        <w:t>栽培的特色特点规定相关内容，不能满足对</w:t>
      </w:r>
      <w:r>
        <w:rPr>
          <w:rFonts w:ascii="仿宋_GB2312" w:eastAsia="仿宋_GB2312" w:hAnsi="宋体" w:hint="eastAsia"/>
          <w:sz w:val="28"/>
          <w:szCs w:val="28"/>
          <w:lang w:val="zh-CN"/>
        </w:rPr>
        <w:t>桂北地区</w:t>
      </w:r>
      <w:r>
        <w:rPr>
          <w:rFonts w:ascii="仿宋_GB2312" w:eastAsia="仿宋_GB2312" w:hAnsi="宋体" w:hint="eastAsia"/>
          <w:sz w:val="28"/>
          <w:szCs w:val="32"/>
          <w:lang w:val="zh-CN"/>
        </w:rPr>
        <w:t>巨峰葡萄延后</w:t>
      </w:r>
      <w:r>
        <w:rPr>
          <w:rFonts w:ascii="仿宋_GB2312" w:eastAsia="仿宋_GB2312" w:hAnsi="宋体" w:hint="eastAsia"/>
          <w:sz w:val="28"/>
          <w:szCs w:val="28"/>
          <w:lang w:val="zh-CN"/>
        </w:rPr>
        <w:t>一年两收栽培</w:t>
      </w:r>
      <w:r w:rsidRPr="004E59A2">
        <w:rPr>
          <w:rFonts w:ascii="仿宋_GB2312" w:eastAsia="仿宋_GB2312" w:hAnsi="宋体" w:hint="eastAsia"/>
          <w:sz w:val="28"/>
          <w:szCs w:val="28"/>
          <w:lang w:val="zh-CN"/>
        </w:rPr>
        <w:t>的指导</w:t>
      </w:r>
      <w:r>
        <w:rPr>
          <w:rFonts w:ascii="仿宋_GB2312" w:eastAsia="仿宋_GB2312" w:hAnsi="宋体" w:hint="eastAsia"/>
          <w:sz w:val="28"/>
          <w:szCs w:val="28"/>
          <w:lang w:val="zh-CN"/>
        </w:rPr>
        <w:t>。</w:t>
      </w:r>
    </w:p>
    <w:p w:rsidR="00FF6348" w:rsidRPr="004476EC" w:rsidRDefault="00C2083A" w:rsidP="004476EC">
      <w:pPr>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本标准的内容与现行的法律、法规及强制性标准无冲突，标准的编写符合</w:t>
      </w:r>
      <w:r w:rsidRPr="004476EC">
        <w:rPr>
          <w:rFonts w:ascii="仿宋_GB2312" w:eastAsia="仿宋_GB2312" w:hAnsi="宋体" w:hint="eastAsia"/>
          <w:sz w:val="28"/>
          <w:szCs w:val="32"/>
        </w:rPr>
        <w:t>GB/T 1.1-2020的要求。</w:t>
      </w:r>
    </w:p>
    <w:p w:rsidR="00FF6348" w:rsidRPr="004476EC" w:rsidRDefault="004476EC" w:rsidP="004476EC">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七、</w:t>
      </w:r>
      <w:r w:rsidR="00C2083A" w:rsidRPr="004476EC">
        <w:rPr>
          <w:rFonts w:ascii="黑体" w:eastAsia="黑体" w:hAnsi="黑体" w:cs="仿宋_GB2312" w:hint="eastAsia"/>
          <w:sz w:val="32"/>
          <w:szCs w:val="32"/>
        </w:rPr>
        <w:t>重大分歧意见发处理经过和依据</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rPr>
        <w:t>本标准研制过程中无重大分歧意见。</w:t>
      </w:r>
    </w:p>
    <w:p w:rsidR="008F35AE" w:rsidRPr="008F35AE" w:rsidRDefault="008F35AE" w:rsidP="008F35AE">
      <w:pPr>
        <w:spacing w:line="520" w:lineRule="exact"/>
        <w:ind w:firstLineChars="200" w:firstLine="640"/>
        <w:rPr>
          <w:rFonts w:ascii="黑体" w:eastAsia="黑体" w:hAnsi="黑体" w:cs="仿宋_GB2312"/>
          <w:sz w:val="32"/>
          <w:szCs w:val="32"/>
        </w:rPr>
      </w:pPr>
      <w:r w:rsidRPr="008F35AE">
        <w:rPr>
          <w:rFonts w:ascii="黑体" w:eastAsia="黑体" w:hAnsi="黑体" w:cs="仿宋_GB2312" w:hint="eastAsia"/>
          <w:sz w:val="32"/>
          <w:szCs w:val="32"/>
        </w:rPr>
        <w:t>八、自我承诺</w:t>
      </w:r>
    </w:p>
    <w:p w:rsidR="008F35AE" w:rsidRDefault="008F35AE" w:rsidP="008F35AE">
      <w:pPr>
        <w:spacing w:line="594" w:lineRule="exact"/>
        <w:ind w:firstLineChars="200" w:firstLine="560"/>
        <w:rPr>
          <w:rFonts w:ascii="仿宋_GB2312" w:eastAsia="仿宋_GB2312" w:hAnsi="宋体"/>
          <w:sz w:val="28"/>
          <w:szCs w:val="28"/>
        </w:rPr>
      </w:pPr>
      <w:r>
        <w:rPr>
          <w:rFonts w:ascii="仿宋_GB2312" w:eastAsia="仿宋_GB2312" w:hAnsi="宋体" w:hint="eastAsia"/>
          <w:sz w:val="28"/>
          <w:szCs w:val="28"/>
        </w:rPr>
        <w:t>本标准内容与各项指标不低于国家强制性标准、推荐性国家标准和行业标准。</w:t>
      </w: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D0154F" w:rsidP="004476EC">
      <w:pPr>
        <w:spacing w:line="520" w:lineRule="exact"/>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 xml:space="preserve">           </w:t>
      </w:r>
      <w:r w:rsidR="00C2083A" w:rsidRPr="004476EC">
        <w:rPr>
          <w:rFonts w:ascii="仿宋_GB2312" w:eastAsia="仿宋_GB2312" w:hAnsi="宋体" w:hint="eastAsia"/>
          <w:sz w:val="28"/>
          <w:szCs w:val="32"/>
          <w:lang w:val="zh-CN"/>
        </w:rPr>
        <w:t xml:space="preserve"> </w:t>
      </w:r>
      <w:r w:rsidR="001670A9">
        <w:rPr>
          <w:rFonts w:ascii="仿宋_GB2312" w:eastAsia="仿宋_GB2312" w:hAnsi="宋体" w:hint="eastAsia"/>
          <w:sz w:val="28"/>
          <w:szCs w:val="32"/>
          <w:lang w:val="zh-CN"/>
        </w:rPr>
        <w:t xml:space="preserve"> </w:t>
      </w:r>
      <w:r w:rsidR="00C13F3F">
        <w:rPr>
          <w:rFonts w:ascii="仿宋_GB2312" w:eastAsia="仿宋_GB2312" w:hAnsi="宋体" w:hint="eastAsia"/>
          <w:sz w:val="28"/>
          <w:szCs w:val="32"/>
          <w:lang w:val="zh-CN"/>
        </w:rPr>
        <w:t>团体</w:t>
      </w:r>
      <w:r w:rsidR="00C2083A" w:rsidRPr="004476EC">
        <w:rPr>
          <w:rFonts w:ascii="仿宋_GB2312" w:eastAsia="仿宋_GB2312" w:hAnsi="宋体" w:hint="eastAsia"/>
          <w:sz w:val="28"/>
          <w:szCs w:val="32"/>
          <w:lang w:val="zh-CN"/>
        </w:rPr>
        <w:t>标准 《</w:t>
      </w:r>
      <w:r w:rsidR="004B3E07">
        <w:rPr>
          <w:rFonts w:ascii="仿宋_GB2312" w:eastAsia="仿宋_GB2312" w:hAnsi="宋体" w:hint="eastAsia"/>
          <w:sz w:val="28"/>
          <w:szCs w:val="32"/>
          <w:lang w:val="zh-CN"/>
        </w:rPr>
        <w:t>广西桂北地区巨峰葡萄延后一年两收栽培</w:t>
      </w:r>
      <w:r w:rsidR="00C2083A" w:rsidRPr="004476EC">
        <w:rPr>
          <w:rFonts w:ascii="仿宋_GB2312" w:eastAsia="仿宋_GB2312" w:hAnsi="宋体" w:hint="eastAsia"/>
          <w:sz w:val="28"/>
          <w:szCs w:val="32"/>
          <w:lang w:val="zh-CN"/>
        </w:rPr>
        <w:t>》</w:t>
      </w:r>
    </w:p>
    <w:p w:rsidR="00FF6348" w:rsidRPr="004476EC" w:rsidRDefault="00C2083A" w:rsidP="00274817">
      <w:pPr>
        <w:spacing w:line="520" w:lineRule="exact"/>
        <w:ind w:firstLineChars="1850" w:firstLine="5180"/>
        <w:rPr>
          <w:rFonts w:ascii="仿宋_GB2312" w:eastAsia="仿宋_GB2312" w:hAnsi="宋体"/>
          <w:sz w:val="28"/>
          <w:szCs w:val="32"/>
          <w:lang w:val="zh-CN"/>
        </w:rPr>
      </w:pPr>
      <w:r w:rsidRPr="004476EC">
        <w:rPr>
          <w:rFonts w:ascii="仿宋_GB2312" w:eastAsia="仿宋_GB2312" w:hAnsi="宋体" w:hint="eastAsia"/>
          <w:sz w:val="28"/>
          <w:szCs w:val="32"/>
          <w:lang w:val="zh-CN"/>
        </w:rPr>
        <w:t>标准编制小组</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rPr>
        <w:t>202</w:t>
      </w:r>
      <w:r w:rsidR="004071AD" w:rsidRPr="004476EC">
        <w:rPr>
          <w:rFonts w:ascii="仿宋_GB2312" w:eastAsia="仿宋_GB2312" w:hAnsi="宋体" w:hint="eastAsia"/>
          <w:sz w:val="28"/>
          <w:szCs w:val="32"/>
        </w:rPr>
        <w:t>1</w:t>
      </w:r>
      <w:r w:rsidRPr="004476EC">
        <w:rPr>
          <w:rFonts w:ascii="仿宋_GB2312" w:eastAsia="仿宋_GB2312" w:hAnsi="宋体" w:hint="eastAsia"/>
          <w:sz w:val="28"/>
          <w:szCs w:val="32"/>
          <w:lang w:val="zh-CN"/>
        </w:rPr>
        <w:t>年</w:t>
      </w:r>
      <w:r w:rsidR="00A65C58">
        <w:rPr>
          <w:rFonts w:ascii="仿宋_GB2312" w:eastAsia="仿宋_GB2312" w:hAnsi="宋体" w:hint="eastAsia"/>
          <w:sz w:val="28"/>
          <w:szCs w:val="32"/>
        </w:rPr>
        <w:t>10</w:t>
      </w:r>
      <w:r w:rsidRPr="004476EC">
        <w:rPr>
          <w:rFonts w:ascii="仿宋_GB2312" w:eastAsia="仿宋_GB2312" w:hAnsi="宋体" w:hint="eastAsia"/>
          <w:sz w:val="28"/>
          <w:szCs w:val="32"/>
          <w:lang w:val="zh-CN"/>
        </w:rPr>
        <w:t>月</w:t>
      </w:r>
      <w:r w:rsidR="00A65C58">
        <w:rPr>
          <w:rFonts w:ascii="仿宋_GB2312" w:eastAsia="仿宋_GB2312" w:hAnsi="宋体" w:hint="eastAsia"/>
          <w:sz w:val="28"/>
          <w:szCs w:val="32"/>
        </w:rPr>
        <w:t>19</w:t>
      </w:r>
      <w:r w:rsidRPr="004476EC">
        <w:rPr>
          <w:rFonts w:ascii="仿宋_GB2312" w:eastAsia="仿宋_GB2312" w:hAnsi="宋体" w:hint="eastAsia"/>
          <w:sz w:val="28"/>
          <w:szCs w:val="32"/>
        </w:rPr>
        <w:t>日</w:t>
      </w:r>
    </w:p>
    <w:p w:rsidR="00FF6348" w:rsidRDefault="00FF6348"/>
    <w:sectPr w:rsidR="00FF6348" w:rsidSect="00FF634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778" w:rsidRDefault="004D7778" w:rsidP="000C7B94">
      <w:r>
        <w:separator/>
      </w:r>
    </w:p>
  </w:endnote>
  <w:endnote w:type="continuationSeparator" w:id="0">
    <w:p w:rsidR="004D7778" w:rsidRDefault="004D7778"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778" w:rsidRDefault="004D7778" w:rsidP="000C7B94">
      <w:r>
        <w:separator/>
      </w:r>
    </w:p>
  </w:footnote>
  <w:footnote w:type="continuationSeparator" w:id="0">
    <w:p w:rsidR="004D7778" w:rsidRDefault="004D7778"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suff w:val="nothing"/>
      <w:lvlText w:val="（%1）"/>
      <w:lvlJc w:val="left"/>
      <w:rPr>
        <w:rFonts w:hint="eastAsia"/>
      </w:rPr>
    </w:lvl>
  </w:abstractNum>
  <w:abstractNum w:abstractNumId="2">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4361"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840" w:firstLine="0"/>
      </w:pPr>
      <w:rPr>
        <w:rFonts w:ascii="黑体" w:eastAsia="黑体" w:hAnsi="Times New Roman" w:hint="eastAsia"/>
        <w:b w:val="0"/>
        <w:i w:val="0"/>
        <w:sz w:val="21"/>
      </w:rPr>
    </w:lvl>
    <w:lvl w:ilvl="5">
      <w:start w:val="1"/>
      <w:numFmt w:val="decimal"/>
      <w:pStyle w:val="a4"/>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CEA2025"/>
    <w:multiLevelType w:val="multilevel"/>
    <w:tmpl w:val="81169576"/>
    <w:lvl w:ilvl="0">
      <w:start w:val="1"/>
      <w:numFmt w:val="none"/>
      <w:pStyle w:val="a5"/>
      <w:suff w:val="nothing"/>
      <w:lvlText w:val="%1"/>
      <w:lvlJc w:val="left"/>
      <w:pPr>
        <w:ind w:left="0" w:firstLine="0"/>
      </w:pPr>
      <w:rPr>
        <w:rFonts w:hint="eastAsia"/>
      </w:rPr>
    </w:lvl>
    <w:lvl w:ilvl="1">
      <w:start w:val="1"/>
      <w:numFmt w:val="decimal"/>
      <w:pStyle w:val="a6"/>
      <w:suff w:val="nothing"/>
      <w:lvlText w:val="%1%2　"/>
      <w:lvlJc w:val="left"/>
      <w:pPr>
        <w:ind w:left="0" w:firstLine="0"/>
      </w:pPr>
      <w:rPr>
        <w:rFonts w:ascii="黑体" w:eastAsia="黑体" w:hint="eastAsia"/>
        <w:b w:val="0"/>
        <w:i w:val="0"/>
        <w:sz w:val="21"/>
      </w:rPr>
    </w:lvl>
    <w:lvl w:ilvl="2">
      <w:start w:val="1"/>
      <w:numFmt w:val="decimal"/>
      <w:pStyle w:val="a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8"/>
      <w:suff w:val="nothing"/>
      <w:lvlText w:val="%1%2.%3.%4　"/>
      <w:lvlJc w:val="left"/>
      <w:pPr>
        <w:ind w:left="0" w:firstLine="0"/>
      </w:pPr>
      <w:rPr>
        <w:rFonts w:ascii="黑体" w:eastAsia="黑体" w:hint="eastAsia"/>
        <w:b w:val="0"/>
        <w:i w:val="0"/>
        <w:sz w:val="21"/>
      </w:rPr>
    </w:lvl>
    <w:lvl w:ilvl="4">
      <w:start w:val="1"/>
      <w:numFmt w:val="decimal"/>
      <w:pStyle w:val="a9"/>
      <w:suff w:val="nothing"/>
      <w:lvlText w:val="%1%2.%3.%4.%5　"/>
      <w:lvlJc w:val="left"/>
      <w:pPr>
        <w:ind w:left="0" w:firstLine="0"/>
      </w:pPr>
      <w:rPr>
        <w:rFonts w:ascii="黑体" w:eastAsia="黑体" w:hint="eastAsia"/>
        <w:b w:val="0"/>
        <w:i w:val="0"/>
        <w:sz w:val="21"/>
      </w:rPr>
    </w:lvl>
    <w:lvl w:ilvl="5">
      <w:start w:val="1"/>
      <w:numFmt w:val="decimal"/>
      <w:pStyle w:val="aa"/>
      <w:suff w:val="nothing"/>
      <w:lvlText w:val="%1%2.%3.%4.%5.%6　"/>
      <w:lvlJc w:val="left"/>
      <w:pPr>
        <w:ind w:left="0" w:firstLine="0"/>
      </w:pPr>
      <w:rPr>
        <w:rFonts w:ascii="黑体" w:eastAsia="黑体" w:hint="eastAsia"/>
        <w:b w:val="0"/>
        <w:i w:val="0"/>
        <w:sz w:val="21"/>
      </w:rPr>
    </w:lvl>
    <w:lvl w:ilvl="6">
      <w:start w:val="1"/>
      <w:numFmt w:val="decimal"/>
      <w:pStyle w:val="a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044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31C67"/>
    <w:rsid w:val="00036007"/>
    <w:rsid w:val="00045D6D"/>
    <w:rsid w:val="00057AD3"/>
    <w:rsid w:val="00072AE1"/>
    <w:rsid w:val="00095094"/>
    <w:rsid w:val="000A029B"/>
    <w:rsid w:val="000A63E7"/>
    <w:rsid w:val="000B15F9"/>
    <w:rsid w:val="000C7B94"/>
    <w:rsid w:val="000D4AA2"/>
    <w:rsid w:val="000D5D37"/>
    <w:rsid w:val="000D7675"/>
    <w:rsid w:val="000E68F4"/>
    <w:rsid w:val="000E6DEA"/>
    <w:rsid w:val="000F124B"/>
    <w:rsid w:val="00106E48"/>
    <w:rsid w:val="001074C4"/>
    <w:rsid w:val="00113C15"/>
    <w:rsid w:val="00113EE6"/>
    <w:rsid w:val="0011771D"/>
    <w:rsid w:val="00122F32"/>
    <w:rsid w:val="001240E5"/>
    <w:rsid w:val="00151C6D"/>
    <w:rsid w:val="001670A9"/>
    <w:rsid w:val="0017654D"/>
    <w:rsid w:val="001A2C3B"/>
    <w:rsid w:val="001A5698"/>
    <w:rsid w:val="001C2136"/>
    <w:rsid w:val="001E2028"/>
    <w:rsid w:val="002008BD"/>
    <w:rsid w:val="00204F0A"/>
    <w:rsid w:val="00205A58"/>
    <w:rsid w:val="00223982"/>
    <w:rsid w:val="00224C22"/>
    <w:rsid w:val="0022611B"/>
    <w:rsid w:val="00226383"/>
    <w:rsid w:val="002324AB"/>
    <w:rsid w:val="00240DD0"/>
    <w:rsid w:val="0025708A"/>
    <w:rsid w:val="00265259"/>
    <w:rsid w:val="00274817"/>
    <w:rsid w:val="002A7EEE"/>
    <w:rsid w:val="002B656B"/>
    <w:rsid w:val="002C18A8"/>
    <w:rsid w:val="002D6E7D"/>
    <w:rsid w:val="002D7CF5"/>
    <w:rsid w:val="002F1363"/>
    <w:rsid w:val="002F69AD"/>
    <w:rsid w:val="00305AE4"/>
    <w:rsid w:val="0030658C"/>
    <w:rsid w:val="00307783"/>
    <w:rsid w:val="00332CD2"/>
    <w:rsid w:val="0033374E"/>
    <w:rsid w:val="0033381E"/>
    <w:rsid w:val="00342930"/>
    <w:rsid w:val="00371733"/>
    <w:rsid w:val="003855F8"/>
    <w:rsid w:val="003D593D"/>
    <w:rsid w:val="003E3F3F"/>
    <w:rsid w:val="003E3F52"/>
    <w:rsid w:val="003F76C4"/>
    <w:rsid w:val="00403C1F"/>
    <w:rsid w:val="004057CB"/>
    <w:rsid w:val="00405CAF"/>
    <w:rsid w:val="004071AD"/>
    <w:rsid w:val="00416771"/>
    <w:rsid w:val="00423B26"/>
    <w:rsid w:val="00427AB0"/>
    <w:rsid w:val="00430FDB"/>
    <w:rsid w:val="004364E4"/>
    <w:rsid w:val="004427FE"/>
    <w:rsid w:val="00446864"/>
    <w:rsid w:val="004476EC"/>
    <w:rsid w:val="004714EA"/>
    <w:rsid w:val="00487AD3"/>
    <w:rsid w:val="00487CD5"/>
    <w:rsid w:val="004A085B"/>
    <w:rsid w:val="004B3E07"/>
    <w:rsid w:val="004D7778"/>
    <w:rsid w:val="00505174"/>
    <w:rsid w:val="00506E71"/>
    <w:rsid w:val="005334DC"/>
    <w:rsid w:val="00534C7A"/>
    <w:rsid w:val="00534E76"/>
    <w:rsid w:val="00543432"/>
    <w:rsid w:val="0055791F"/>
    <w:rsid w:val="00563A69"/>
    <w:rsid w:val="00575CAC"/>
    <w:rsid w:val="005A56FC"/>
    <w:rsid w:val="005B1C23"/>
    <w:rsid w:val="005C01D0"/>
    <w:rsid w:val="00603C54"/>
    <w:rsid w:val="00605579"/>
    <w:rsid w:val="006255F6"/>
    <w:rsid w:val="006255FF"/>
    <w:rsid w:val="0062579B"/>
    <w:rsid w:val="00632BD1"/>
    <w:rsid w:val="0063304D"/>
    <w:rsid w:val="00645B65"/>
    <w:rsid w:val="00663F61"/>
    <w:rsid w:val="006651FC"/>
    <w:rsid w:val="0068695A"/>
    <w:rsid w:val="006A4180"/>
    <w:rsid w:val="006A6C6E"/>
    <w:rsid w:val="006C2D86"/>
    <w:rsid w:val="006C6978"/>
    <w:rsid w:val="006D0ABD"/>
    <w:rsid w:val="006D2529"/>
    <w:rsid w:val="006E0EAE"/>
    <w:rsid w:val="006E7C98"/>
    <w:rsid w:val="00734925"/>
    <w:rsid w:val="007464D8"/>
    <w:rsid w:val="007473CE"/>
    <w:rsid w:val="00756B7A"/>
    <w:rsid w:val="0077269F"/>
    <w:rsid w:val="00784175"/>
    <w:rsid w:val="007C05E2"/>
    <w:rsid w:val="007C14D0"/>
    <w:rsid w:val="007C4BD4"/>
    <w:rsid w:val="007F0508"/>
    <w:rsid w:val="007F37EE"/>
    <w:rsid w:val="007F5AD7"/>
    <w:rsid w:val="00812F89"/>
    <w:rsid w:val="00816C6C"/>
    <w:rsid w:val="00817D5D"/>
    <w:rsid w:val="008252D1"/>
    <w:rsid w:val="00827B75"/>
    <w:rsid w:val="00830741"/>
    <w:rsid w:val="008451F4"/>
    <w:rsid w:val="008507CD"/>
    <w:rsid w:val="00850DDD"/>
    <w:rsid w:val="00854E95"/>
    <w:rsid w:val="00866934"/>
    <w:rsid w:val="00877AC9"/>
    <w:rsid w:val="008A137F"/>
    <w:rsid w:val="008A5EFE"/>
    <w:rsid w:val="008B26B0"/>
    <w:rsid w:val="008B5643"/>
    <w:rsid w:val="008B680D"/>
    <w:rsid w:val="008B6C66"/>
    <w:rsid w:val="008B75DD"/>
    <w:rsid w:val="008C2325"/>
    <w:rsid w:val="008C6BD8"/>
    <w:rsid w:val="008D1373"/>
    <w:rsid w:val="008D4E14"/>
    <w:rsid w:val="008E2021"/>
    <w:rsid w:val="008F2DF4"/>
    <w:rsid w:val="008F2F90"/>
    <w:rsid w:val="008F35AE"/>
    <w:rsid w:val="00905603"/>
    <w:rsid w:val="00946400"/>
    <w:rsid w:val="00950648"/>
    <w:rsid w:val="009671CA"/>
    <w:rsid w:val="00973099"/>
    <w:rsid w:val="00982BD5"/>
    <w:rsid w:val="00983918"/>
    <w:rsid w:val="00996C24"/>
    <w:rsid w:val="009B0913"/>
    <w:rsid w:val="009B62A8"/>
    <w:rsid w:val="009C3228"/>
    <w:rsid w:val="009D23FA"/>
    <w:rsid w:val="009D266B"/>
    <w:rsid w:val="009E02E5"/>
    <w:rsid w:val="00A06C3F"/>
    <w:rsid w:val="00A32B67"/>
    <w:rsid w:val="00A51F9B"/>
    <w:rsid w:val="00A55F08"/>
    <w:rsid w:val="00A65C58"/>
    <w:rsid w:val="00A74EE5"/>
    <w:rsid w:val="00A775A4"/>
    <w:rsid w:val="00A92404"/>
    <w:rsid w:val="00AA376B"/>
    <w:rsid w:val="00AB06B2"/>
    <w:rsid w:val="00AB2DA5"/>
    <w:rsid w:val="00AD6406"/>
    <w:rsid w:val="00AE0CC7"/>
    <w:rsid w:val="00AE245F"/>
    <w:rsid w:val="00AF6B0D"/>
    <w:rsid w:val="00B001F4"/>
    <w:rsid w:val="00B0296E"/>
    <w:rsid w:val="00B03ACD"/>
    <w:rsid w:val="00B123DB"/>
    <w:rsid w:val="00B16697"/>
    <w:rsid w:val="00B43B12"/>
    <w:rsid w:val="00B50F53"/>
    <w:rsid w:val="00B53FB2"/>
    <w:rsid w:val="00B540BC"/>
    <w:rsid w:val="00B54EC2"/>
    <w:rsid w:val="00B604A5"/>
    <w:rsid w:val="00B925F3"/>
    <w:rsid w:val="00BC171F"/>
    <w:rsid w:val="00BC4455"/>
    <w:rsid w:val="00BF5764"/>
    <w:rsid w:val="00C13F3F"/>
    <w:rsid w:val="00C2083A"/>
    <w:rsid w:val="00C31177"/>
    <w:rsid w:val="00C3291B"/>
    <w:rsid w:val="00C4029B"/>
    <w:rsid w:val="00C42251"/>
    <w:rsid w:val="00C512F4"/>
    <w:rsid w:val="00C62B66"/>
    <w:rsid w:val="00C729D5"/>
    <w:rsid w:val="00C86E93"/>
    <w:rsid w:val="00CB4B64"/>
    <w:rsid w:val="00CB74B3"/>
    <w:rsid w:val="00CC2F39"/>
    <w:rsid w:val="00CC35A5"/>
    <w:rsid w:val="00D0154F"/>
    <w:rsid w:val="00D129C1"/>
    <w:rsid w:val="00D31E19"/>
    <w:rsid w:val="00D35563"/>
    <w:rsid w:val="00D46459"/>
    <w:rsid w:val="00D61555"/>
    <w:rsid w:val="00D64185"/>
    <w:rsid w:val="00D6621F"/>
    <w:rsid w:val="00D76A77"/>
    <w:rsid w:val="00D91693"/>
    <w:rsid w:val="00DA36F2"/>
    <w:rsid w:val="00DC0876"/>
    <w:rsid w:val="00DE3986"/>
    <w:rsid w:val="00DF3ABD"/>
    <w:rsid w:val="00DF5055"/>
    <w:rsid w:val="00DF671D"/>
    <w:rsid w:val="00E01EB8"/>
    <w:rsid w:val="00E0763C"/>
    <w:rsid w:val="00E22B90"/>
    <w:rsid w:val="00E34012"/>
    <w:rsid w:val="00E34597"/>
    <w:rsid w:val="00E352F7"/>
    <w:rsid w:val="00E55B1A"/>
    <w:rsid w:val="00E801DC"/>
    <w:rsid w:val="00E85B5D"/>
    <w:rsid w:val="00E93D18"/>
    <w:rsid w:val="00EC5B56"/>
    <w:rsid w:val="00EE78B6"/>
    <w:rsid w:val="00F00826"/>
    <w:rsid w:val="00F0301A"/>
    <w:rsid w:val="00F042E7"/>
    <w:rsid w:val="00F115C7"/>
    <w:rsid w:val="00F13400"/>
    <w:rsid w:val="00F3374D"/>
    <w:rsid w:val="00F6522F"/>
    <w:rsid w:val="00F718EB"/>
    <w:rsid w:val="00F755BF"/>
    <w:rsid w:val="00F77773"/>
    <w:rsid w:val="00F77801"/>
    <w:rsid w:val="00F9435B"/>
    <w:rsid w:val="00FB7706"/>
    <w:rsid w:val="00FC68A8"/>
    <w:rsid w:val="00FD482A"/>
    <w:rsid w:val="00FD54A9"/>
    <w:rsid w:val="00FE253C"/>
    <w:rsid w:val="00FF3472"/>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rsid w:val="00FF6348"/>
    <w:pPr>
      <w:widowControl w:val="0"/>
      <w:jc w:val="both"/>
    </w:pPr>
    <w:rPr>
      <w:rFonts w:ascii="Times New Roman" w:hAnsi="Times New Roman"/>
      <w:kern w:val="2"/>
      <w:sz w:val="21"/>
      <w:szCs w:val="24"/>
    </w:rPr>
  </w:style>
  <w:style w:type="paragraph" w:styleId="3">
    <w:name w:val="heading 3"/>
    <w:basedOn w:val="ac"/>
    <w:next w:val="ac"/>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styleId="af0">
    <w:name w:val="Strong"/>
    <w:basedOn w:val="ad"/>
    <w:qFormat/>
    <w:rsid w:val="00FF6348"/>
    <w:rPr>
      <w:b/>
    </w:rPr>
  </w:style>
  <w:style w:type="paragraph" w:styleId="af1">
    <w:name w:val="List Paragraph"/>
    <w:basedOn w:val="ac"/>
    <w:qFormat/>
    <w:rsid w:val="00FF6348"/>
    <w:pPr>
      <w:ind w:firstLineChars="200" w:firstLine="420"/>
    </w:pPr>
    <w:rPr>
      <w:szCs w:val="22"/>
    </w:rPr>
  </w:style>
  <w:style w:type="paragraph" w:customStyle="1" w:styleId="af2">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2"/>
    <w:qFormat/>
    <w:rsid w:val="00FF6348"/>
    <w:rPr>
      <w:rFonts w:ascii="宋体"/>
      <w:sz w:val="21"/>
    </w:rPr>
  </w:style>
  <w:style w:type="paragraph" w:styleId="af3">
    <w:name w:val="header"/>
    <w:basedOn w:val="ac"/>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d"/>
    <w:link w:val="af3"/>
    <w:rsid w:val="000C7B94"/>
    <w:rPr>
      <w:rFonts w:ascii="Times New Roman" w:hAnsi="Times New Roman"/>
      <w:kern w:val="2"/>
      <w:sz w:val="18"/>
      <w:szCs w:val="18"/>
    </w:rPr>
  </w:style>
  <w:style w:type="paragraph" w:styleId="af4">
    <w:name w:val="footer"/>
    <w:basedOn w:val="ac"/>
    <w:link w:val="Char1"/>
    <w:rsid w:val="000C7B94"/>
    <w:pPr>
      <w:tabs>
        <w:tab w:val="center" w:pos="4153"/>
        <w:tab w:val="right" w:pos="8306"/>
      </w:tabs>
      <w:snapToGrid w:val="0"/>
      <w:jc w:val="left"/>
    </w:pPr>
    <w:rPr>
      <w:sz w:val="18"/>
      <w:szCs w:val="18"/>
    </w:rPr>
  </w:style>
  <w:style w:type="character" w:customStyle="1" w:styleId="Char1">
    <w:name w:val="页脚 Char"/>
    <w:basedOn w:val="ad"/>
    <w:link w:val="af4"/>
    <w:rsid w:val="000C7B94"/>
    <w:rPr>
      <w:rFonts w:ascii="Times New Roman" w:hAnsi="Times New Roman"/>
      <w:kern w:val="2"/>
      <w:sz w:val="18"/>
      <w:szCs w:val="18"/>
    </w:rPr>
  </w:style>
  <w:style w:type="paragraph" w:styleId="af5">
    <w:name w:val="Balloon Text"/>
    <w:basedOn w:val="ac"/>
    <w:link w:val="Char2"/>
    <w:rsid w:val="000F124B"/>
    <w:rPr>
      <w:sz w:val="18"/>
      <w:szCs w:val="18"/>
    </w:rPr>
  </w:style>
  <w:style w:type="character" w:customStyle="1" w:styleId="Char2">
    <w:name w:val="批注框文本 Char"/>
    <w:basedOn w:val="ad"/>
    <w:link w:val="af5"/>
    <w:rsid w:val="000F124B"/>
    <w:rPr>
      <w:rFonts w:ascii="Times New Roman" w:hAnsi="Times New Roman"/>
      <w:kern w:val="2"/>
      <w:sz w:val="18"/>
      <w:szCs w:val="18"/>
    </w:rPr>
  </w:style>
  <w:style w:type="paragraph" w:customStyle="1" w:styleId="a8">
    <w:name w:val="标准文件_二级条标题"/>
    <w:next w:val="af2"/>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9">
    <w:name w:val="标准文件_三级条标题"/>
    <w:basedOn w:val="a8"/>
    <w:next w:val="af2"/>
    <w:qFormat/>
    <w:rsid w:val="006A6C6E"/>
    <w:pPr>
      <w:widowControl/>
      <w:numPr>
        <w:ilvl w:val="4"/>
      </w:numPr>
      <w:outlineLvl w:val="3"/>
    </w:pPr>
  </w:style>
  <w:style w:type="paragraph" w:customStyle="1" w:styleId="aa">
    <w:name w:val="标准文件_四级条标题"/>
    <w:next w:val="af2"/>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b">
    <w:name w:val="标准文件_五级条标题"/>
    <w:next w:val="af2"/>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6">
    <w:name w:val="标准文件_章标题"/>
    <w:next w:val="af2"/>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7">
    <w:name w:val="标准文件_一级条标题"/>
    <w:basedOn w:val="a6"/>
    <w:next w:val="af2"/>
    <w:qFormat/>
    <w:rsid w:val="006A6C6E"/>
    <w:pPr>
      <w:numPr>
        <w:ilvl w:val="2"/>
      </w:numPr>
      <w:spacing w:beforeLines="50" w:afterLines="50"/>
      <w:outlineLvl w:val="1"/>
    </w:pPr>
  </w:style>
  <w:style w:type="paragraph" w:customStyle="1" w:styleId="a5">
    <w:name w:val="前言标题"/>
    <w:next w:val="ac"/>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6">
    <w:name w:val="标准文件_二级无标题"/>
    <w:basedOn w:val="a8"/>
    <w:qFormat/>
    <w:rsid w:val="006A6C6E"/>
    <w:pPr>
      <w:spacing w:beforeLines="0" w:afterLines="0"/>
      <w:outlineLvl w:val="9"/>
    </w:pPr>
    <w:rPr>
      <w:rFonts w:ascii="宋体" w:eastAsia="宋体"/>
    </w:rPr>
  </w:style>
  <w:style w:type="character" w:customStyle="1" w:styleId="Char3">
    <w:name w:val="段 Char"/>
    <w:link w:val="af7"/>
    <w:rsid w:val="00DA36F2"/>
    <w:rPr>
      <w:rFonts w:ascii="宋体"/>
      <w:sz w:val="21"/>
    </w:rPr>
  </w:style>
  <w:style w:type="paragraph" w:customStyle="1" w:styleId="af7">
    <w:name w:val="段"/>
    <w:link w:val="Char3"/>
    <w:qFormat/>
    <w:rsid w:val="00DA36F2"/>
    <w:pPr>
      <w:autoSpaceDE w:val="0"/>
      <w:autoSpaceDN w:val="0"/>
      <w:ind w:firstLineChars="200" w:firstLine="200"/>
      <w:jc w:val="both"/>
    </w:pPr>
    <w:rPr>
      <w:rFonts w:ascii="宋体"/>
      <w:sz w:val="21"/>
    </w:rPr>
  </w:style>
  <w:style w:type="paragraph" w:customStyle="1" w:styleId="a0">
    <w:name w:val="一级条标题"/>
    <w:next w:val="af7"/>
    <w:rsid w:val="000D7675"/>
    <w:pPr>
      <w:numPr>
        <w:ilvl w:val="1"/>
        <w:numId w:val="7"/>
      </w:numPr>
      <w:spacing w:beforeLines="50" w:afterLines="50"/>
      <w:outlineLvl w:val="2"/>
    </w:pPr>
    <w:rPr>
      <w:rFonts w:ascii="黑体" w:eastAsia="黑体" w:hAnsi="Times New Roman"/>
      <w:sz w:val="21"/>
      <w:szCs w:val="21"/>
    </w:rPr>
  </w:style>
  <w:style w:type="paragraph" w:customStyle="1" w:styleId="a">
    <w:name w:val="章标题"/>
    <w:next w:val="af7"/>
    <w:rsid w:val="000D7675"/>
    <w:pPr>
      <w:numPr>
        <w:numId w:val="7"/>
      </w:numPr>
      <w:spacing w:beforeLines="100" w:afterLines="100"/>
      <w:jc w:val="both"/>
      <w:outlineLvl w:val="1"/>
    </w:pPr>
    <w:rPr>
      <w:rFonts w:ascii="黑体" w:eastAsia="黑体" w:hAnsi="Times New Roman"/>
      <w:sz w:val="21"/>
    </w:rPr>
  </w:style>
  <w:style w:type="paragraph" w:customStyle="1" w:styleId="a1">
    <w:name w:val="二级条标题"/>
    <w:basedOn w:val="a0"/>
    <w:next w:val="af7"/>
    <w:rsid w:val="000D7675"/>
    <w:pPr>
      <w:numPr>
        <w:ilvl w:val="2"/>
      </w:numPr>
      <w:spacing w:before="50" w:after="50"/>
      <w:outlineLvl w:val="3"/>
    </w:pPr>
  </w:style>
  <w:style w:type="paragraph" w:customStyle="1" w:styleId="a2">
    <w:name w:val="三级条标题"/>
    <w:basedOn w:val="a1"/>
    <w:next w:val="af7"/>
    <w:rsid w:val="000D7675"/>
    <w:pPr>
      <w:numPr>
        <w:ilvl w:val="3"/>
      </w:numPr>
      <w:outlineLvl w:val="4"/>
    </w:pPr>
  </w:style>
  <w:style w:type="paragraph" w:customStyle="1" w:styleId="a3">
    <w:name w:val="四级条标题"/>
    <w:basedOn w:val="a2"/>
    <w:next w:val="af7"/>
    <w:rsid w:val="000D7675"/>
    <w:pPr>
      <w:numPr>
        <w:ilvl w:val="4"/>
      </w:numPr>
      <w:outlineLvl w:val="5"/>
    </w:pPr>
  </w:style>
  <w:style w:type="paragraph" w:customStyle="1" w:styleId="a4">
    <w:name w:val="五级条标题"/>
    <w:basedOn w:val="a3"/>
    <w:next w:val="af7"/>
    <w:rsid w:val="000D7675"/>
    <w:pPr>
      <w:numPr>
        <w:ilvl w:val="5"/>
      </w:numPr>
      <w:outlineLvl w:val="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EF665F-879C-4E20-8140-FE9B9CC31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12</Pages>
  <Words>1067</Words>
  <Characters>6082</Characters>
  <Application>Microsoft Office Word</Application>
  <DocSecurity>0</DocSecurity>
  <Lines>50</Lines>
  <Paragraphs>14</Paragraphs>
  <ScaleCrop>false</ScaleCrop>
  <Company/>
  <LinksUpToDate>false</LinksUpToDate>
  <CharactersWithSpaces>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202</cp:revision>
  <dcterms:created xsi:type="dcterms:W3CDTF">2020-12-08T06:37:00Z</dcterms:created>
  <dcterms:modified xsi:type="dcterms:W3CDTF">2021-10-26T01:23:00Z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